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9D" w:rsidRPr="00E3169D" w:rsidRDefault="00194AC0" w:rsidP="00E316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Консультация для воспитателей</w:t>
      </w:r>
    </w:p>
    <w:p w:rsidR="00194AC0" w:rsidRPr="00E3169D" w:rsidRDefault="00194AC0" w:rsidP="00E316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«Трудовое воспитание дошкольников»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341489"/>
            <wp:effectExtent l="0" t="0" r="3175" b="0"/>
            <wp:docPr id="3" name="Рисунок 3" descr="F:\ПОЗНАВАТЕЛЬНОЕ РАЗВИТИЕ\IMG_8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ПОЗНАВАТЕЛЬНОЕ РАЗВИТИЕ\IMG_882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В Энциклопедическом словаре понятие «труд» трактуется как «целесообразная деятельность человека, направленная на видоизменение и приспособление предметов природы для удовлетворения своих потребностей».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Труду как человеческой деятельности много внимания уделялось в народной педагогике. Вспомнив пословицы о труде и отношения людей к труду («Праздность – мать всех пороков», «</w:t>
      </w:r>
      <w:proofErr w:type="gramStart"/>
      <w:r w:rsidRPr="00E3169D">
        <w:rPr>
          <w:rFonts w:ascii="Times New Roman" w:hAnsi="Times New Roman" w:cs="Times New Roman"/>
          <w:sz w:val="28"/>
          <w:szCs w:val="28"/>
        </w:rPr>
        <w:t>Ничего</w:t>
      </w:r>
      <w:proofErr w:type="gramEnd"/>
      <w:r w:rsidRPr="00E3169D">
        <w:rPr>
          <w:rFonts w:ascii="Times New Roman" w:hAnsi="Times New Roman" w:cs="Times New Roman"/>
          <w:sz w:val="28"/>
          <w:szCs w:val="28"/>
        </w:rPr>
        <w:t xml:space="preserve"> не делая, люди учатся делать дурное», «Труд делает заботы незаметными»). Большое значение труду придавали А.С.Макаренко, Н.К. Крупская, В.А. Сухомлинский. </w:t>
      </w:r>
      <w:proofErr w:type="gramStart"/>
      <w:r w:rsidRPr="00E3169D">
        <w:rPr>
          <w:rFonts w:ascii="Times New Roman" w:hAnsi="Times New Roman" w:cs="Times New Roman"/>
          <w:sz w:val="28"/>
          <w:szCs w:val="28"/>
        </w:rPr>
        <w:t>Важное  значение</w:t>
      </w:r>
      <w:proofErr w:type="gramEnd"/>
      <w:r w:rsidRPr="00E3169D">
        <w:rPr>
          <w:rFonts w:ascii="Times New Roman" w:hAnsi="Times New Roman" w:cs="Times New Roman"/>
          <w:sz w:val="28"/>
          <w:szCs w:val="28"/>
        </w:rPr>
        <w:t xml:space="preserve"> труду придавал К.Д.Ушинский, который во многих своих работах определил теоретический и методологический взгляд на труд детей. Он писал: «Воспитание не только должно развивать ум, вооружать знаниями, но и зажечь в человеке жажду серьезного туда, без которого жизнь его не может быть, ни достойной, ни счастливой».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Ознакомление с трудом взрослых и воспитание уважения к нему.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 xml:space="preserve">Всюду ребенок сталкивается с трудом взрослых, пользуясь его результатами. Вначале ребенка привлекает сам процесс трудовых действий, движений механизмов. Последовательное ознакомление детей с трудом взрослых сначала в ближайшем окружении, а затем и за пределами детского сада позволяет формировать у них представление о сути и значении трудовых действий, разъяснять отношение взрослых к труду, его общественную значимость. Воспитатель объясняет детям, что значит трудолюбивый </w:t>
      </w:r>
      <w:r w:rsidRPr="00E3169D">
        <w:rPr>
          <w:rFonts w:ascii="Times New Roman" w:hAnsi="Times New Roman" w:cs="Times New Roman"/>
          <w:sz w:val="28"/>
          <w:szCs w:val="28"/>
        </w:rPr>
        <w:lastRenderedPageBreak/>
        <w:t>человек, что значит хорошо трудиться. Формируя у детей уважение, к трудящемуся человеку, педагог воспитывает у них бережное отношение к результатам труда.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Обучение детей простейшим трудовым умениям и навыкам.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Знания дошкольников о труде могут оставаться формальными, если ознакомление с трудовой деятельностью не сочетается с трудом самих детей, т.к. непосредственно в труде дети ощущают трудовое напряжение и познают его необходимость для получения результата.</w:t>
      </w:r>
      <w:bookmarkStart w:id="0" w:name="_GoBack"/>
      <w:bookmarkEnd w:id="0"/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В образовательной программе раскрывается объем трудовых умений и навыков, которыми должны овладеть дети каждой возрастной группы. Содержание труда постепенно расширяется при учете возрастающего опыта детей, овладения ими навыками. По мере роста и развития детей усложняются требования к качеству их трудовой деятельности, уровню ее самоорганизации, увеличивается объем и ускоряется темп выполняемой работы.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Воспитание интереса к труду, трудолюбия и самостоятельности.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В ходе обучения трудовым навыкам воспитатель формирует у детей желание выполнять самостоятельно то, что им посильно, приходя на помощь в случае необходимости. Не следует допускать огорчения от неудачных попыток самостоятельно справиться с предложенным делом. В таких случаях может появиться неуверенность в своих силах и нежелание трудиться. Труд детям должен приносить радость от достигнутых результатов и от своей полезности другим. Дети тогда начинают осознавать, что трудолюбие включает в себя  волевое усилие, умение доводить порученное дело до конца, не отступая перед трудностями. Как качество личности трудолюбие представляет итог трудового воспитания детей, когда они по собственному побуждению принимают участие в труде, проявляя активность, самостоятельность, творчество в процессе разнообразных дел.</w:t>
      </w:r>
    </w:p>
    <w:p w:rsidR="00194AC0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Воспитание общественно – направленных мотивов труда, умений трудиться в коллективе и для коллектива.</w:t>
      </w:r>
    </w:p>
    <w:p w:rsidR="006F73DF" w:rsidRPr="00E3169D" w:rsidRDefault="00194AC0" w:rsidP="00E3169D">
      <w:pPr>
        <w:rPr>
          <w:rFonts w:ascii="Times New Roman" w:hAnsi="Times New Roman" w:cs="Times New Roman"/>
          <w:sz w:val="28"/>
          <w:szCs w:val="28"/>
        </w:rPr>
      </w:pPr>
      <w:r w:rsidRPr="00E3169D">
        <w:rPr>
          <w:rFonts w:ascii="Times New Roman" w:hAnsi="Times New Roman" w:cs="Times New Roman"/>
          <w:sz w:val="28"/>
          <w:szCs w:val="28"/>
        </w:rPr>
        <w:t>Постепенно путем объединения детей  в процессе труда в небольшие группы с общим заданием, воспитатель формирует умение детей трудиться в коллективе. В процессе такого труда у детей формируется представление об общей ответственности за порученное дело, умение самостоятельно и согласованно действовать, распределять между собой работу, приходя на помощь друг другу и стремясь совместными усилиями достичь результата. Все это обогащает опыт доброжелательных взаимоотношений в деятельности, придает им положительный характер.</w:t>
      </w:r>
    </w:p>
    <w:sectPr w:rsidR="006F73DF" w:rsidRPr="00E3169D" w:rsidSect="0079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69D" w:rsidRDefault="00E3169D" w:rsidP="00E3169D">
      <w:pPr>
        <w:spacing w:after="0" w:line="240" w:lineRule="auto"/>
      </w:pPr>
      <w:r>
        <w:separator/>
      </w:r>
    </w:p>
  </w:endnote>
  <w:endnote w:type="continuationSeparator" w:id="1">
    <w:p w:rsidR="00E3169D" w:rsidRDefault="00E3169D" w:rsidP="00E31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69D" w:rsidRDefault="00E3169D" w:rsidP="00E3169D">
      <w:pPr>
        <w:spacing w:after="0" w:line="240" w:lineRule="auto"/>
      </w:pPr>
      <w:r>
        <w:separator/>
      </w:r>
    </w:p>
  </w:footnote>
  <w:footnote w:type="continuationSeparator" w:id="1">
    <w:p w:rsidR="00E3169D" w:rsidRDefault="00E3169D" w:rsidP="00E316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31C"/>
    <w:rsid w:val="00194AC0"/>
    <w:rsid w:val="00246337"/>
    <w:rsid w:val="00796C08"/>
    <w:rsid w:val="0081731C"/>
    <w:rsid w:val="00E3169D"/>
    <w:rsid w:val="00E379BF"/>
    <w:rsid w:val="00F7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D4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E31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3169D"/>
  </w:style>
  <w:style w:type="paragraph" w:styleId="a7">
    <w:name w:val="footer"/>
    <w:basedOn w:val="a"/>
    <w:link w:val="a8"/>
    <w:uiPriority w:val="99"/>
    <w:semiHidden/>
    <w:unhideWhenUsed/>
    <w:rsid w:val="00E31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316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36692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3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L</cp:lastModifiedBy>
  <cp:revision>3</cp:revision>
  <cp:lastPrinted>2018-01-04T11:41:00Z</cp:lastPrinted>
  <dcterms:created xsi:type="dcterms:W3CDTF">2018-01-04T11:43:00Z</dcterms:created>
  <dcterms:modified xsi:type="dcterms:W3CDTF">2018-01-16T10:52:00Z</dcterms:modified>
</cp:coreProperties>
</file>