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E39" w:rsidRPr="0090314E" w:rsidRDefault="00093E39" w:rsidP="00093E39">
      <w:pPr>
        <w:rPr>
          <w:b/>
          <w:sz w:val="28"/>
          <w:szCs w:val="28"/>
        </w:rPr>
      </w:pPr>
      <w:r w:rsidRPr="0090314E">
        <w:rPr>
          <w:b/>
          <w:sz w:val="28"/>
          <w:szCs w:val="28"/>
        </w:rPr>
        <w:t>Муниципальное бюджетное дошкольное образовательное учреждение</w:t>
      </w:r>
    </w:p>
    <w:p w:rsidR="00093E39" w:rsidRPr="0090314E" w:rsidRDefault="00093E39" w:rsidP="00093E39">
      <w:pPr>
        <w:rPr>
          <w:b/>
          <w:sz w:val="28"/>
          <w:szCs w:val="28"/>
        </w:rPr>
      </w:pPr>
      <w:r w:rsidRPr="0090314E">
        <w:rPr>
          <w:b/>
          <w:sz w:val="28"/>
          <w:szCs w:val="28"/>
        </w:rPr>
        <w:t>«Детский сад №4 «Соколенок» города Дагестанские Огни</w:t>
      </w:r>
    </w:p>
    <w:p w:rsidR="00093E39" w:rsidRDefault="00093E39" w:rsidP="00093E39">
      <w:pPr>
        <w:rPr>
          <w:b/>
          <w:sz w:val="28"/>
          <w:szCs w:val="28"/>
        </w:rPr>
      </w:pPr>
      <w:r w:rsidRPr="0090314E">
        <w:rPr>
          <w:b/>
          <w:sz w:val="28"/>
          <w:szCs w:val="28"/>
        </w:rPr>
        <w:t>368670 Республика Дагестан, город</w:t>
      </w:r>
      <w:r>
        <w:rPr>
          <w:b/>
          <w:sz w:val="28"/>
          <w:szCs w:val="28"/>
        </w:rPr>
        <w:t xml:space="preserve"> Дагестанские Огни, ул.Ленина,25.</w:t>
      </w:r>
    </w:p>
    <w:p w:rsidR="00093E39" w:rsidRDefault="00093E39" w:rsidP="00093E39">
      <w:pPr>
        <w:rPr>
          <w:b/>
          <w:sz w:val="28"/>
          <w:szCs w:val="28"/>
        </w:rPr>
      </w:pPr>
    </w:p>
    <w:p w:rsidR="00093E39" w:rsidRPr="003F3069" w:rsidRDefault="00093E39" w:rsidP="00093E39">
      <w:pPr>
        <w:rPr>
          <w:b/>
          <w:color w:val="C00000"/>
          <w:sz w:val="96"/>
          <w:szCs w:val="96"/>
        </w:rPr>
      </w:pPr>
      <w:r w:rsidRPr="00093E39">
        <w:rPr>
          <w:b/>
          <w:color w:val="C00000"/>
          <w:sz w:val="96"/>
          <w:szCs w:val="96"/>
        </w:rPr>
        <w:t xml:space="preserve">  </w:t>
      </w:r>
      <w:r w:rsidRPr="003F3069">
        <w:rPr>
          <w:b/>
          <w:color w:val="C00000"/>
          <w:sz w:val="96"/>
          <w:szCs w:val="96"/>
        </w:rPr>
        <w:t xml:space="preserve"> </w:t>
      </w:r>
      <w:r w:rsidR="002B10FC">
        <w:rPr>
          <w:b/>
          <w:color w:val="C00000"/>
          <w:sz w:val="96"/>
          <w:szCs w:val="96"/>
        </w:rPr>
        <w:t xml:space="preserve"> </w:t>
      </w:r>
      <w:bookmarkStart w:id="0" w:name="_GoBack"/>
      <w:bookmarkEnd w:id="0"/>
      <w:r w:rsidR="00946423">
        <w:rPr>
          <w:b/>
          <w:color w:val="C00000"/>
          <w:sz w:val="96"/>
          <w:szCs w:val="96"/>
        </w:rPr>
        <w:t xml:space="preserve"> </w:t>
      </w:r>
      <w:r w:rsidRPr="003F3069">
        <w:rPr>
          <w:b/>
          <w:color w:val="C00000"/>
          <w:sz w:val="96"/>
          <w:szCs w:val="96"/>
        </w:rPr>
        <w:t>Консультация</w:t>
      </w:r>
    </w:p>
    <w:p w:rsidR="00093E39" w:rsidRPr="003F3069" w:rsidRDefault="00093E39" w:rsidP="00093E39">
      <w:pPr>
        <w:rPr>
          <w:b/>
          <w:color w:val="C00000"/>
          <w:sz w:val="96"/>
          <w:szCs w:val="96"/>
        </w:rPr>
      </w:pPr>
      <w:r w:rsidRPr="003F3069">
        <w:rPr>
          <w:b/>
          <w:color w:val="C00000"/>
          <w:sz w:val="96"/>
          <w:szCs w:val="96"/>
        </w:rPr>
        <w:t xml:space="preserve">  </w:t>
      </w:r>
      <w:r w:rsidR="00946423">
        <w:rPr>
          <w:b/>
          <w:color w:val="C00000"/>
          <w:sz w:val="96"/>
          <w:szCs w:val="96"/>
        </w:rPr>
        <w:t xml:space="preserve">  </w:t>
      </w:r>
      <w:r w:rsidRPr="003F3069">
        <w:rPr>
          <w:b/>
          <w:color w:val="C00000"/>
          <w:sz w:val="96"/>
          <w:szCs w:val="96"/>
        </w:rPr>
        <w:t xml:space="preserve">для родителей </w:t>
      </w:r>
    </w:p>
    <w:p w:rsidR="00093E39" w:rsidRPr="003F3069" w:rsidRDefault="00946423" w:rsidP="00093E39">
      <w:pPr>
        <w:rPr>
          <w:b/>
          <w:color w:val="C00000"/>
          <w:sz w:val="96"/>
          <w:szCs w:val="96"/>
        </w:rPr>
      </w:pPr>
      <w:r>
        <w:rPr>
          <w:b/>
          <w:color w:val="C00000"/>
          <w:sz w:val="96"/>
          <w:szCs w:val="96"/>
        </w:rPr>
        <w:t xml:space="preserve"> </w:t>
      </w:r>
      <w:r w:rsidR="00093E39" w:rsidRPr="003F3069">
        <w:rPr>
          <w:b/>
          <w:color w:val="C00000"/>
          <w:sz w:val="96"/>
          <w:szCs w:val="96"/>
        </w:rPr>
        <w:t xml:space="preserve">«Развитие связной      </w:t>
      </w:r>
    </w:p>
    <w:p w:rsidR="003F3069" w:rsidRPr="00946423" w:rsidRDefault="00946423" w:rsidP="00DE0A89">
      <w:pPr>
        <w:rPr>
          <w:b/>
          <w:color w:val="C00000"/>
          <w:sz w:val="96"/>
          <w:szCs w:val="96"/>
        </w:rPr>
      </w:pPr>
      <w:r>
        <w:rPr>
          <w:b/>
          <w:color w:val="C00000"/>
          <w:sz w:val="96"/>
          <w:szCs w:val="96"/>
        </w:rPr>
        <w:t xml:space="preserve">     </w:t>
      </w:r>
      <w:r w:rsidR="00093E39" w:rsidRPr="003F3069">
        <w:rPr>
          <w:b/>
          <w:color w:val="C00000"/>
          <w:sz w:val="96"/>
          <w:szCs w:val="96"/>
        </w:rPr>
        <w:t>речи в семье»</w:t>
      </w:r>
    </w:p>
    <w:p w:rsidR="00946423" w:rsidRDefault="00946423" w:rsidP="00DE0A89">
      <w:pPr>
        <w:rPr>
          <w:rFonts w:ascii="Times New Roman" w:hAnsi="Times New Roman" w:cs="Times New Roman"/>
          <w:b/>
          <w:bCs/>
          <w:color w:val="385623" w:themeColor="accent6" w:themeShade="80"/>
          <w:sz w:val="32"/>
          <w:szCs w:val="32"/>
        </w:rPr>
      </w:pPr>
    </w:p>
    <w:p w:rsidR="00946423" w:rsidRDefault="002B10FC" w:rsidP="00DE0A89">
      <w:pPr>
        <w:rPr>
          <w:rFonts w:ascii="Times New Roman" w:hAnsi="Times New Roman" w:cs="Times New Roman"/>
          <w:b/>
          <w:bCs/>
          <w:color w:val="385623" w:themeColor="accent6" w:themeShade="80"/>
          <w:sz w:val="32"/>
          <w:szCs w:val="32"/>
        </w:rPr>
      </w:pPr>
      <w:r>
        <w:rPr>
          <w:noProof/>
          <w:lang w:eastAsia="ru-RU"/>
        </w:rPr>
        <w:drawing>
          <wp:inline distT="0" distB="0" distL="0" distR="0" wp14:anchorId="3E758ADB" wp14:editId="3E5CCB3A">
            <wp:extent cx="4352925" cy="2171700"/>
            <wp:effectExtent l="0" t="0" r="9525" b="0"/>
            <wp:docPr id="3" name="Рисунок 3" descr="https://pp.userapi.com/c844616/v844616389/54732/Elj8pSUGJ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p.userapi.com/c844616/v844616389/54732/Elj8pSUGJ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03197" cy="2196781"/>
                    </a:xfrm>
                    <a:prstGeom prst="rect">
                      <a:avLst/>
                    </a:prstGeom>
                    <a:noFill/>
                    <a:ln>
                      <a:noFill/>
                    </a:ln>
                  </pic:spPr>
                </pic:pic>
              </a:graphicData>
            </a:graphic>
          </wp:inline>
        </w:drawing>
      </w:r>
    </w:p>
    <w:p w:rsidR="00946423" w:rsidRDefault="00946423" w:rsidP="00DE0A89">
      <w:pPr>
        <w:rPr>
          <w:rFonts w:ascii="Times New Roman" w:hAnsi="Times New Roman" w:cs="Times New Roman"/>
          <w:b/>
          <w:bCs/>
          <w:color w:val="385623" w:themeColor="accent6" w:themeShade="80"/>
          <w:sz w:val="32"/>
          <w:szCs w:val="32"/>
        </w:rPr>
      </w:pPr>
    </w:p>
    <w:p w:rsidR="00946423" w:rsidRDefault="00946423" w:rsidP="00DE0A89">
      <w:pPr>
        <w:rPr>
          <w:rFonts w:ascii="Times New Roman" w:hAnsi="Times New Roman" w:cs="Times New Roman"/>
          <w:b/>
          <w:bCs/>
          <w:color w:val="385623" w:themeColor="accent6" w:themeShade="80"/>
          <w:sz w:val="32"/>
          <w:szCs w:val="32"/>
        </w:rPr>
      </w:pPr>
    </w:p>
    <w:p w:rsidR="00946423" w:rsidRDefault="00946423" w:rsidP="00DE0A89">
      <w:pPr>
        <w:rPr>
          <w:rFonts w:ascii="Times New Roman" w:hAnsi="Times New Roman" w:cs="Times New Roman"/>
          <w:b/>
          <w:bCs/>
          <w:color w:val="385623" w:themeColor="accent6" w:themeShade="80"/>
          <w:sz w:val="32"/>
          <w:szCs w:val="32"/>
        </w:rPr>
      </w:pPr>
    </w:p>
    <w:p w:rsidR="00946423" w:rsidRDefault="00946423" w:rsidP="00DE0A89">
      <w:pPr>
        <w:rPr>
          <w:rFonts w:ascii="Times New Roman" w:hAnsi="Times New Roman" w:cs="Times New Roman"/>
          <w:b/>
          <w:bCs/>
          <w:color w:val="385623" w:themeColor="accent6" w:themeShade="80"/>
          <w:sz w:val="32"/>
          <w:szCs w:val="32"/>
        </w:rPr>
      </w:pPr>
    </w:p>
    <w:p w:rsidR="00B80E7A" w:rsidRPr="003F3069" w:rsidRDefault="003F3069" w:rsidP="00DE0A89">
      <w:pPr>
        <w:rPr>
          <w:rFonts w:ascii="Times New Roman" w:hAnsi="Times New Roman" w:cs="Times New Roman"/>
          <w:b/>
          <w:bCs/>
          <w:color w:val="385623" w:themeColor="accent6" w:themeShade="80"/>
          <w:sz w:val="32"/>
          <w:szCs w:val="32"/>
        </w:rPr>
      </w:pPr>
      <w:r w:rsidRPr="003F3069">
        <w:rPr>
          <w:rFonts w:ascii="Times New Roman" w:hAnsi="Times New Roman" w:cs="Times New Roman"/>
          <w:b/>
          <w:bCs/>
          <w:color w:val="385623" w:themeColor="accent6" w:themeShade="80"/>
          <w:sz w:val="32"/>
          <w:szCs w:val="32"/>
        </w:rPr>
        <w:t>Средняя группа №2</w:t>
      </w:r>
    </w:p>
    <w:p w:rsidR="00B3132A" w:rsidRDefault="003F3069" w:rsidP="00DE0A89">
      <w:pPr>
        <w:rPr>
          <w:rFonts w:ascii="Times New Roman" w:hAnsi="Times New Roman" w:cs="Times New Roman"/>
          <w:b/>
          <w:bCs/>
          <w:color w:val="385623" w:themeColor="accent6" w:themeShade="80"/>
          <w:sz w:val="32"/>
          <w:szCs w:val="32"/>
        </w:rPr>
      </w:pPr>
      <w:r>
        <w:rPr>
          <w:rFonts w:ascii="Times New Roman" w:hAnsi="Times New Roman" w:cs="Times New Roman"/>
          <w:b/>
          <w:bCs/>
          <w:color w:val="385623" w:themeColor="accent6" w:themeShade="80"/>
          <w:sz w:val="32"/>
          <w:szCs w:val="32"/>
        </w:rPr>
        <w:t>В</w:t>
      </w:r>
      <w:r w:rsidRPr="003F3069">
        <w:rPr>
          <w:rFonts w:ascii="Times New Roman" w:hAnsi="Times New Roman" w:cs="Times New Roman"/>
          <w:b/>
          <w:bCs/>
          <w:color w:val="385623" w:themeColor="accent6" w:themeShade="80"/>
          <w:sz w:val="32"/>
          <w:szCs w:val="32"/>
        </w:rPr>
        <w:t>оспитатель: Байрамова И.М МБДОУ№</w:t>
      </w:r>
      <w:proofErr w:type="gramStart"/>
      <w:r w:rsidRPr="003F3069">
        <w:rPr>
          <w:rFonts w:ascii="Times New Roman" w:hAnsi="Times New Roman" w:cs="Times New Roman"/>
          <w:b/>
          <w:bCs/>
          <w:color w:val="385623" w:themeColor="accent6" w:themeShade="80"/>
          <w:sz w:val="32"/>
          <w:szCs w:val="32"/>
        </w:rPr>
        <w:t>4»Соколенок</w:t>
      </w:r>
      <w:proofErr w:type="gramEnd"/>
      <w:r w:rsidRPr="003F3069">
        <w:rPr>
          <w:rFonts w:ascii="Times New Roman" w:hAnsi="Times New Roman" w:cs="Times New Roman"/>
          <w:b/>
          <w:bCs/>
          <w:color w:val="385623" w:themeColor="accent6" w:themeShade="80"/>
          <w:sz w:val="32"/>
          <w:szCs w:val="32"/>
        </w:rPr>
        <w:t>» 2018 год</w:t>
      </w:r>
      <w:r>
        <w:rPr>
          <w:rFonts w:ascii="Times New Roman" w:hAnsi="Times New Roman" w:cs="Times New Roman"/>
          <w:b/>
          <w:bCs/>
          <w:color w:val="385623" w:themeColor="accent6" w:themeShade="80"/>
          <w:sz w:val="32"/>
          <w:szCs w:val="32"/>
        </w:rPr>
        <w:t xml:space="preserve">  </w:t>
      </w:r>
    </w:p>
    <w:p w:rsidR="00946423" w:rsidRPr="00946423" w:rsidRDefault="003F3069" w:rsidP="00DE0A89">
      <w:pPr>
        <w:rPr>
          <w:rFonts w:ascii="Times New Roman" w:hAnsi="Times New Roman" w:cs="Times New Roman"/>
          <w:b/>
          <w:bCs/>
          <w:color w:val="385623" w:themeColor="accent6" w:themeShade="80"/>
          <w:sz w:val="32"/>
          <w:szCs w:val="32"/>
        </w:rPr>
      </w:pPr>
      <w:r>
        <w:rPr>
          <w:rFonts w:ascii="Times New Roman" w:hAnsi="Times New Roman" w:cs="Times New Roman"/>
          <w:b/>
          <w:bCs/>
          <w:color w:val="385623" w:themeColor="accent6" w:themeShade="80"/>
          <w:sz w:val="32"/>
          <w:szCs w:val="32"/>
        </w:rPr>
        <w:lastRenderedPageBreak/>
        <w:t xml:space="preserve"> </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sz w:val="32"/>
          <w:szCs w:val="32"/>
        </w:rPr>
        <w:t>Консульт</w:t>
      </w:r>
      <w:r w:rsidR="00B80E7A">
        <w:rPr>
          <w:rFonts w:ascii="Times New Roman" w:hAnsi="Times New Roman" w:cs="Times New Roman"/>
          <w:b/>
          <w:bCs/>
          <w:sz w:val="32"/>
          <w:szCs w:val="32"/>
        </w:rPr>
        <w:t>ация для родителей «Развитие свя</w:t>
      </w:r>
      <w:r w:rsidRPr="007D1D75">
        <w:rPr>
          <w:rFonts w:ascii="Times New Roman" w:hAnsi="Times New Roman" w:cs="Times New Roman"/>
          <w:b/>
          <w:bCs/>
          <w:sz w:val="32"/>
          <w:szCs w:val="32"/>
        </w:rPr>
        <w:t>зной речи в семье»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sz w:val="32"/>
          <w:szCs w:val="32"/>
        </w:rPr>
        <w:t>Развитие связной речи ребенка в семье.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Развитие речи становится все более актуальной проблемой в нашем обществе. Речь играет важную роль в жизни человека. Она является средством общения, средством обмена мыслями людей между собой. Без этого люди не могли бы организовывать совместную деятельность, добиваться взаимного понимания. </w:t>
      </w:r>
      <w:proofErr w:type="spellStart"/>
      <w:r w:rsidRPr="007D1D75">
        <w:rPr>
          <w:rFonts w:ascii="Times New Roman" w:hAnsi="Times New Roman" w:cs="Times New Roman"/>
          <w:sz w:val="32"/>
          <w:szCs w:val="32"/>
        </w:rPr>
        <w:t>Плохоговорящие</w:t>
      </w:r>
      <w:proofErr w:type="spellEnd"/>
      <w:r w:rsidRPr="007D1D75">
        <w:rPr>
          <w:rFonts w:ascii="Times New Roman" w:hAnsi="Times New Roman" w:cs="Times New Roman"/>
          <w:sz w:val="32"/>
          <w:szCs w:val="32"/>
        </w:rPr>
        <w:t xml:space="preserve"> дети, осознав свой недостаток, становятся молчаливым, застенчивым, нерешительным, затрудняются в общении с другими людьми.</w:t>
      </w:r>
    </w:p>
    <w:p w:rsidR="00DE0A89"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Что же такое умение говорить? Ребенок в повседневной жизни, общаясь со всеми, говорит очень много. Но, когда ему предлагают: «Расскажи, что интересного ты увидел в зоопарке? Перескажи сказку, рассказ…», — сразу возникают трудности. Ребенок не умеет видеть и понимать основной сюжет, определять главных героев, основное действие, время и место происходящего события, не может четко сформулировать вопрос и ответить на него.</w:t>
      </w:r>
    </w:p>
    <w:p w:rsidR="00B2269B" w:rsidRPr="007D1D75" w:rsidRDefault="00B2269B" w:rsidP="00DE0A89">
      <w:pPr>
        <w:rPr>
          <w:rFonts w:ascii="Times New Roman" w:hAnsi="Times New Roman" w:cs="Times New Roman"/>
          <w:sz w:val="32"/>
          <w:szCs w:val="32"/>
        </w:rPr>
      </w:pPr>
      <w:r>
        <w:rPr>
          <w:noProof/>
          <w:lang w:eastAsia="ru-RU"/>
        </w:rPr>
        <w:lastRenderedPageBreak/>
        <w:drawing>
          <wp:inline distT="0" distB="0" distL="0" distR="0" wp14:anchorId="3F9C1006" wp14:editId="455CD05B">
            <wp:extent cx="4013949" cy="5248275"/>
            <wp:effectExtent l="0" t="0" r="5715" b="0"/>
            <wp:docPr id="2" name="Рисунок 2" descr="https://pp.userapi.com/c844616/v844616389/54732/Elj8pSUGJ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p.userapi.com/c844616/v844616389/54732/Elj8pSUGJAY.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60190" cy="5308736"/>
                    </a:xfrm>
                    <a:prstGeom prst="rect">
                      <a:avLst/>
                    </a:prstGeom>
                    <a:noFill/>
                    <a:ln>
                      <a:noFill/>
                    </a:ln>
                  </pic:spPr>
                </pic:pic>
              </a:graphicData>
            </a:graphic>
          </wp:inline>
        </w:drawing>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К 5-6 годам современный ребенок должен овладеть всей системой родного языка: уметь полно и последовательно излагать свои мысли, свободно пересказывать рассказы и сказки, описывать произошедшие события правильно произносить все звуки и сложные слова.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Связная речь</w:t>
      </w:r>
      <w:r w:rsidRPr="007D1D75">
        <w:rPr>
          <w:rFonts w:ascii="Times New Roman" w:hAnsi="Times New Roman" w:cs="Times New Roman"/>
          <w:sz w:val="32"/>
          <w:szCs w:val="32"/>
        </w:rPr>
        <w:t> – это развернутое, законченное, композиционно и грамматически оформленное, смысловое и эмоциональное высказывание, состоящее из ряда логически связанных предложений.</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Связная речь предполагает овладение богатым словарным запасом языка, усвоением языковых законов и норм,  умением полно, связно, последовательно  передать содержание готового  текста.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i/>
          <w:iCs/>
          <w:sz w:val="32"/>
          <w:szCs w:val="32"/>
        </w:rPr>
        <w:t>Связная речь имеет две формы:</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w:t>
      </w:r>
      <w:r w:rsidRPr="007D1D75">
        <w:rPr>
          <w:rFonts w:ascii="Times New Roman" w:hAnsi="Times New Roman" w:cs="Times New Roman"/>
          <w:sz w:val="32"/>
          <w:szCs w:val="32"/>
          <w:u w:val="single"/>
        </w:rPr>
        <w:t>диалогическую</w:t>
      </w:r>
      <w:r w:rsidRPr="007D1D75">
        <w:rPr>
          <w:rFonts w:ascii="Times New Roman" w:hAnsi="Times New Roman" w:cs="Times New Roman"/>
          <w:sz w:val="32"/>
          <w:szCs w:val="32"/>
        </w:rPr>
        <w:t> (разговор между двумя или несколькими людьми)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lastRenderedPageBreak/>
        <w:t>·        </w:t>
      </w:r>
      <w:proofErr w:type="gramStart"/>
      <w:r w:rsidRPr="007D1D75">
        <w:rPr>
          <w:rFonts w:ascii="Times New Roman" w:hAnsi="Times New Roman" w:cs="Times New Roman"/>
          <w:sz w:val="32"/>
          <w:szCs w:val="32"/>
          <w:u w:val="single"/>
        </w:rPr>
        <w:t>монологическую</w:t>
      </w:r>
      <w:r w:rsidRPr="007D1D75">
        <w:rPr>
          <w:rFonts w:ascii="Times New Roman" w:hAnsi="Times New Roman" w:cs="Times New Roman"/>
          <w:sz w:val="32"/>
          <w:szCs w:val="32"/>
        </w:rPr>
        <w:t>(</w:t>
      </w:r>
      <w:proofErr w:type="gramEnd"/>
      <w:r w:rsidRPr="007D1D75">
        <w:rPr>
          <w:rFonts w:ascii="Times New Roman" w:hAnsi="Times New Roman" w:cs="Times New Roman"/>
          <w:sz w:val="32"/>
          <w:szCs w:val="32"/>
        </w:rPr>
        <w:t>речь одного человека).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Каждая из них имеет свои особенности.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Диалогическая речь</w:t>
      </w:r>
      <w:r w:rsidRPr="007D1D75">
        <w:rPr>
          <w:rFonts w:ascii="Times New Roman" w:hAnsi="Times New Roman" w:cs="Times New Roman"/>
          <w:sz w:val="32"/>
          <w:szCs w:val="32"/>
        </w:rPr>
        <w:t> побуждает к неполным, односложным ответам. Основные черты диалогической речи — неполные предложения, восклицания, междометья, яркая интонационная выразительность, жест, мимика.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Для диалогической речи особенно важно умение сформулировать и задать вопрос, в соответствии с услышанным вопросом строить ответ, подать нужную реплику, дополнить и поправить собеседника, рассуждать, спорить, отстаивать свое мнение. Совершенствуя диалогическую форму речи, родителям необходимо много общаться со своим ребенком, обсуждать события его жизни, жизни семьи.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Монологическая речь</w:t>
      </w:r>
      <w:r w:rsidRPr="007D1D75">
        <w:rPr>
          <w:rFonts w:ascii="Times New Roman" w:hAnsi="Times New Roman" w:cs="Times New Roman"/>
          <w:sz w:val="32"/>
          <w:szCs w:val="32"/>
        </w:rPr>
        <w:t> требует умения сосредоточить свою мысль на главном, не увлекаться деталями и в то же время говорить эмоционально, живо, образно. А также, требует развернутости, полноты и четкости высказывания.   Родители, поддерживая работу, начатую в детском саду по формированию связной монологической речи, сочиняйте со своим ребенком сказки и рассказы, придерживаясь структуры текста: начало, середина и концовка.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Дошкольное учреждение берет на себя большой объем работы по  развитию связной речи и без помощи и участия родителей педагогам не обойтись.</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u w:val="single"/>
        </w:rPr>
        <w:t>Основные условия развития ребенка</w:t>
      </w:r>
      <w:r w:rsidRPr="007D1D75">
        <w:rPr>
          <w:rFonts w:ascii="Times New Roman" w:hAnsi="Times New Roman" w:cs="Times New Roman"/>
          <w:sz w:val="32"/>
          <w:szCs w:val="32"/>
        </w:rPr>
        <w:t>, которые необходимо решать в семье и дошкольном образовательном учреждении: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Формировать интерес ребенка к художественной литературе.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Необходимо научить ребенка слушать. Это достигается не призывами к слушанию, а подбором интересной, доступной ребенку литературы, неспешным выразительным чтением взрослого.</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Не надо торопиться в погоне за внешними эффектами (мой ребенок уже знает буквы, уже читает и пишет). Очень часто такая торопливость оборачивается впоследствии трагедией не только для </w:t>
      </w:r>
      <w:r w:rsidRPr="007D1D75">
        <w:rPr>
          <w:rFonts w:ascii="Times New Roman" w:hAnsi="Times New Roman" w:cs="Times New Roman"/>
          <w:sz w:val="32"/>
          <w:szCs w:val="32"/>
        </w:rPr>
        <w:lastRenderedPageBreak/>
        <w:t>самого ребенка, но и для родителей и учителей. Это связано с тем, что речевое и языковое развитие ребенка должно плавно и педагогически целенаправленно протекать в рамках возрастных возможностей и индивидуальных особенностей каждого ребенка.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Полученные в детском саду навыки по составлению связных текстов необходимо закреплять в семье.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а) составление рассказов по семейным фотографиям (рост малыша, летний отдых и т.п.);</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б) рассказы по сериям картинок (от 3-х и более);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в) работа с книгой (перед прочтением новой книги вначале, рассмотрите ее вместе с ребенком затем, спросите, о чем эта книга, кто главные герои и уже после прочтения обсудите рассказ с ребенком).</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Формировать интерес ребенка  к театрализованной деятельности.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Для того, чтобы произошло развитие детей, необходимо поддерживать интерес ребенка к театрализованной деятельности, рассказывать родным и близким о сценических «достижениях» малыша, предлагать в домашних условиях порадовать окружающих своими достижениями.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Уважаемые родители! Не надо думать, что «в школе научат», позаботьтесь, чтобы ваш ребенок пришел в школу с уже хорошо развитой речью – это намного облегчит ему вступление в школьную жизнь. И вовсе не обязательно устраивать для это школу на дому. Просто почаще играйте с ребенком в развивающие речь, мышление, фантазию игры. Ведь игра – основной вид деятельности детей. В игре часто, и сложное становится доступным. Не отвечайте отказом на просьбу детей поиграть, предложите игру сами. Игра с ребенком, несомненно, доставит радость и удовольствие  и вам, оживит вам интерес к владению бесценным даром слова.</w:t>
      </w:r>
    </w:p>
    <w:p w:rsidR="00DE0A89"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Учитывая большую загруженность родителей ежедневными домашними делами и накопленную к концу дня усталость, предлагаю игры на развитие различных речевых навыков:</w:t>
      </w:r>
    </w:p>
    <w:p w:rsidR="00B2269B" w:rsidRDefault="00B2269B" w:rsidP="00DE0A89">
      <w:pPr>
        <w:rPr>
          <w:rFonts w:ascii="Times New Roman" w:hAnsi="Times New Roman" w:cs="Times New Roman"/>
          <w:sz w:val="32"/>
          <w:szCs w:val="32"/>
        </w:rPr>
      </w:pPr>
      <w:r>
        <w:rPr>
          <w:noProof/>
          <w:lang w:eastAsia="ru-RU"/>
        </w:rPr>
        <w:lastRenderedPageBreak/>
        <w:drawing>
          <wp:inline distT="0" distB="0" distL="0" distR="0" wp14:anchorId="7AC4E3EC" wp14:editId="2B30B1DD">
            <wp:extent cx="4429125" cy="5241290"/>
            <wp:effectExtent l="0" t="0" r="9525" b="0"/>
            <wp:docPr id="1" name="Рисунок 1" descr="https://pp.userapi.com/c846217/v846217389/4ed47/jKMxsCaz-5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p.userapi.com/c846217/v846217389/4ed47/jKMxsCaz-5Q.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3944" cy="5282494"/>
                    </a:xfrm>
                    <a:prstGeom prst="rect">
                      <a:avLst/>
                    </a:prstGeom>
                    <a:noFill/>
                    <a:ln>
                      <a:noFill/>
                    </a:ln>
                  </pic:spPr>
                </pic:pic>
              </a:graphicData>
            </a:graphic>
          </wp:inline>
        </w:drawing>
      </w:r>
    </w:p>
    <w:p w:rsidR="00B2269B" w:rsidRPr="007D1D75" w:rsidRDefault="00B2269B" w:rsidP="00DE0A89">
      <w:pPr>
        <w:rPr>
          <w:rFonts w:ascii="Times New Roman" w:hAnsi="Times New Roman" w:cs="Times New Roman"/>
          <w:sz w:val="32"/>
          <w:szCs w:val="32"/>
        </w:rPr>
      </w:pP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w:t>
      </w:r>
      <w:proofErr w:type="gramStart"/>
      <w:r w:rsidRPr="007D1D75">
        <w:rPr>
          <w:rFonts w:ascii="Times New Roman" w:hAnsi="Times New Roman" w:cs="Times New Roman"/>
          <w:sz w:val="32"/>
          <w:szCs w:val="32"/>
        </w:rPr>
        <w:t xml:space="preserve">   </w:t>
      </w:r>
      <w:r w:rsidRPr="007D1D75">
        <w:rPr>
          <w:rFonts w:ascii="Times New Roman" w:hAnsi="Times New Roman" w:cs="Times New Roman"/>
          <w:b/>
          <w:bCs/>
          <w:i/>
          <w:iCs/>
          <w:sz w:val="32"/>
          <w:szCs w:val="32"/>
        </w:rPr>
        <w:t>«</w:t>
      </w:r>
      <w:proofErr w:type="gramEnd"/>
      <w:r w:rsidRPr="007D1D75">
        <w:rPr>
          <w:rFonts w:ascii="Times New Roman" w:hAnsi="Times New Roman" w:cs="Times New Roman"/>
          <w:b/>
          <w:bCs/>
          <w:i/>
          <w:iCs/>
          <w:sz w:val="32"/>
          <w:szCs w:val="32"/>
        </w:rPr>
        <w:t>Угадай, что у меня в сумке».</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Ребенок должен задавать вопросы, чтобы угадать, что у вас в сумке. Съедобное или нет? Это фрукт? Это овощ? Это белое? Красное? Это твердое? Это круглое? Большое? Вкусное? Т.е. вопросы задаются по величине, по форме, по вкусу, по цвету предмета (можно назвать по материалу, из которого изготовлен какой-либо предмет). </w:t>
      </w:r>
      <w:r w:rsidRPr="007D1D75">
        <w:rPr>
          <w:rFonts w:ascii="Times New Roman" w:hAnsi="Times New Roman" w:cs="Times New Roman"/>
          <w:i/>
          <w:iCs/>
          <w:sz w:val="32"/>
          <w:szCs w:val="32"/>
        </w:rPr>
        <w:t>(Игра с родителями: в сумке дудочка).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«Где мы были, вам не скажем, а что делали, покажем».</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Надо имитировать действие каких-то работ. Например, чистка картошки, сбор яблок.</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«Так бывает или нет?»</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Дети должны заметить верное и неверное, потом сказать «Так бывает» или «Так не бывает» — доказать, что бывает и что не </w:t>
      </w:r>
      <w:r w:rsidRPr="007D1D75">
        <w:rPr>
          <w:rFonts w:ascii="Times New Roman" w:hAnsi="Times New Roman" w:cs="Times New Roman"/>
          <w:sz w:val="32"/>
          <w:szCs w:val="32"/>
        </w:rPr>
        <w:lastRenderedPageBreak/>
        <w:t>бывает. Например: «Летом, когда солнце ярко светило, мы с ребятами вышли на прогулку. Сделали из снега горку и стали кататься». Ребенок должен отметить: «Так не бывает. Летом снега нет». Другой вариант: «наступила зима. Выпало много снега. Ребята оделись и вышли играть в снежки». Ответ ребенка «Так бывает. Зимой можно играть в снежки».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«Угадай, что это».</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Выбираете любой предмет (можно в квартире) начинаете описывать этот предмет. Ребенок должен догадаться, о каком предмете вы говорите. «Оно несъедобное, интересное, бывает с картинками и без картинок». Оно небольшое, твердое, делается из бумаги. Имеет автора». «Другой предмет – съедобный, желтый, овальный, кислый…»</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«Скажи наоборот».</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Если я скажу широкая, вы скажете – узкая. Если скажу жадный, вы скажите щедрый; грустный – веселый; доверчивый – подозрительный; бодрый – сонный; грубый – вежливый; пасмурный – ясный; сладкий – горький; здоровый – больной; небрежный – аккуратный; гладкий – шершавый.</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«Угощаю».</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Давай вспомним вкусные слова и угостим друг друга. Ребенок называет «вкусное слово» и кладет вам в ладошку, затем Вы ему « так до тех пор, пока все не съедите». Можно поиграть в «сладкие», «соленые», «горькие», «кислые» слова.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 </w:t>
      </w:r>
      <w:r w:rsidRPr="007D1D75">
        <w:rPr>
          <w:rFonts w:ascii="Times New Roman" w:hAnsi="Times New Roman" w:cs="Times New Roman"/>
          <w:b/>
          <w:bCs/>
          <w:i/>
          <w:iCs/>
          <w:sz w:val="32"/>
          <w:szCs w:val="32"/>
        </w:rPr>
        <w:t>«</w:t>
      </w:r>
      <w:proofErr w:type="spellStart"/>
      <w:r w:rsidRPr="007D1D75">
        <w:rPr>
          <w:rFonts w:ascii="Times New Roman" w:hAnsi="Times New Roman" w:cs="Times New Roman"/>
          <w:b/>
          <w:bCs/>
          <w:i/>
          <w:iCs/>
          <w:sz w:val="32"/>
          <w:szCs w:val="32"/>
        </w:rPr>
        <w:t>Добавлялки</w:t>
      </w:r>
      <w:proofErr w:type="spellEnd"/>
      <w:r w:rsidRPr="007D1D75">
        <w:rPr>
          <w:rFonts w:ascii="Times New Roman" w:hAnsi="Times New Roman" w:cs="Times New Roman"/>
          <w:b/>
          <w:bCs/>
          <w:i/>
          <w:iCs/>
          <w:sz w:val="32"/>
          <w:szCs w:val="32"/>
        </w:rPr>
        <w:t>».</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Подбирать подходящие слова. Например: я знаю точно адрес наш, и свой подъезд, и свой… </w:t>
      </w:r>
      <w:r w:rsidRPr="007D1D75">
        <w:rPr>
          <w:rFonts w:ascii="Times New Roman" w:hAnsi="Times New Roman" w:cs="Times New Roman"/>
          <w:i/>
          <w:iCs/>
          <w:sz w:val="32"/>
          <w:szCs w:val="32"/>
        </w:rPr>
        <w:t>(этаж)</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Важно по морю  плывет трехэтажный… </w:t>
      </w:r>
      <w:r w:rsidRPr="007D1D75">
        <w:rPr>
          <w:rFonts w:ascii="Times New Roman" w:hAnsi="Times New Roman" w:cs="Times New Roman"/>
          <w:i/>
          <w:iCs/>
          <w:sz w:val="32"/>
          <w:szCs w:val="32"/>
        </w:rPr>
        <w:t>(теплоход)</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Мама вяжет длинный шарф, потому что сын… </w:t>
      </w:r>
      <w:r w:rsidRPr="007D1D75">
        <w:rPr>
          <w:rFonts w:ascii="Times New Roman" w:hAnsi="Times New Roman" w:cs="Times New Roman"/>
          <w:i/>
          <w:iCs/>
          <w:sz w:val="32"/>
          <w:szCs w:val="32"/>
        </w:rPr>
        <w:t>(жираф)</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Или: Ра-</w:t>
      </w:r>
      <w:proofErr w:type="spellStart"/>
      <w:r w:rsidRPr="007D1D75">
        <w:rPr>
          <w:rFonts w:ascii="Times New Roman" w:hAnsi="Times New Roman" w:cs="Times New Roman"/>
          <w:sz w:val="32"/>
          <w:szCs w:val="32"/>
        </w:rPr>
        <w:t>ра</w:t>
      </w:r>
      <w:proofErr w:type="spellEnd"/>
      <w:r w:rsidRPr="007D1D75">
        <w:rPr>
          <w:rFonts w:ascii="Times New Roman" w:hAnsi="Times New Roman" w:cs="Times New Roman"/>
          <w:sz w:val="32"/>
          <w:szCs w:val="32"/>
        </w:rPr>
        <w:t>-</w:t>
      </w:r>
      <w:proofErr w:type="spellStart"/>
      <w:r w:rsidRPr="007D1D75">
        <w:rPr>
          <w:rFonts w:ascii="Times New Roman" w:hAnsi="Times New Roman" w:cs="Times New Roman"/>
          <w:sz w:val="32"/>
          <w:szCs w:val="32"/>
        </w:rPr>
        <w:t>ра</w:t>
      </w:r>
      <w:proofErr w:type="spellEnd"/>
      <w:r w:rsidRPr="007D1D75">
        <w:rPr>
          <w:rFonts w:ascii="Times New Roman" w:hAnsi="Times New Roman" w:cs="Times New Roman"/>
          <w:sz w:val="32"/>
          <w:szCs w:val="32"/>
        </w:rPr>
        <w:t xml:space="preserve"> – начинается… </w:t>
      </w:r>
      <w:r w:rsidRPr="007D1D75">
        <w:rPr>
          <w:rFonts w:ascii="Times New Roman" w:hAnsi="Times New Roman" w:cs="Times New Roman"/>
          <w:i/>
          <w:iCs/>
          <w:sz w:val="32"/>
          <w:szCs w:val="32"/>
        </w:rPr>
        <w:t>(игра)</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Ир-</w:t>
      </w:r>
      <w:proofErr w:type="spellStart"/>
      <w:r w:rsidRPr="007D1D75">
        <w:rPr>
          <w:rFonts w:ascii="Times New Roman" w:hAnsi="Times New Roman" w:cs="Times New Roman"/>
          <w:sz w:val="32"/>
          <w:szCs w:val="32"/>
        </w:rPr>
        <w:t>ир</w:t>
      </w:r>
      <w:proofErr w:type="spellEnd"/>
      <w:r w:rsidRPr="007D1D75">
        <w:rPr>
          <w:rFonts w:ascii="Times New Roman" w:hAnsi="Times New Roman" w:cs="Times New Roman"/>
          <w:sz w:val="32"/>
          <w:szCs w:val="32"/>
        </w:rPr>
        <w:t>-</w:t>
      </w:r>
      <w:proofErr w:type="spellStart"/>
      <w:r w:rsidRPr="007D1D75">
        <w:rPr>
          <w:rFonts w:ascii="Times New Roman" w:hAnsi="Times New Roman" w:cs="Times New Roman"/>
          <w:sz w:val="32"/>
          <w:szCs w:val="32"/>
        </w:rPr>
        <w:t>ир</w:t>
      </w:r>
      <w:proofErr w:type="spellEnd"/>
      <w:r w:rsidRPr="007D1D75">
        <w:rPr>
          <w:rFonts w:ascii="Times New Roman" w:hAnsi="Times New Roman" w:cs="Times New Roman"/>
          <w:sz w:val="32"/>
          <w:szCs w:val="32"/>
        </w:rPr>
        <w:t xml:space="preserve"> – мой папа… </w:t>
      </w:r>
      <w:r w:rsidRPr="007D1D75">
        <w:rPr>
          <w:rFonts w:ascii="Times New Roman" w:hAnsi="Times New Roman" w:cs="Times New Roman"/>
          <w:i/>
          <w:iCs/>
          <w:sz w:val="32"/>
          <w:szCs w:val="32"/>
        </w:rPr>
        <w:t>(командир)</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lastRenderedPageBreak/>
        <w:t>Очень полезно отгадывать загадки. И причем не просто отгадывать, но еще и уметь обосновывать отгадки вопросом: «Как ты догадался?».</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 xml:space="preserve">И, конечно, не забывайте про мелкую моторику. Руки и пальцы также помогают говорить. Пусть как можно больше вырезают, штрихуют, раскрашивают, пришивают пуговицы, собирают мозаику, </w:t>
      </w:r>
      <w:proofErr w:type="spellStart"/>
      <w:r w:rsidRPr="007D1D75">
        <w:rPr>
          <w:rFonts w:ascii="Times New Roman" w:hAnsi="Times New Roman" w:cs="Times New Roman"/>
          <w:sz w:val="32"/>
          <w:szCs w:val="32"/>
        </w:rPr>
        <w:t>пазлы</w:t>
      </w:r>
      <w:proofErr w:type="spellEnd"/>
      <w:r w:rsidRPr="007D1D75">
        <w:rPr>
          <w:rFonts w:ascii="Times New Roman" w:hAnsi="Times New Roman" w:cs="Times New Roman"/>
          <w:sz w:val="32"/>
          <w:szCs w:val="32"/>
        </w:rPr>
        <w:t>. Ребенок, имеющий высокий уровень развития мелкой моторики, умеет логически рассуждать, у него достаточно развиты память, внимание и связная речь.</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sz w:val="32"/>
          <w:szCs w:val="32"/>
        </w:rPr>
        <w:t>Играя со своими детьми, вы можете многого добиться. Так что, все в ваших руках.</w:t>
      </w:r>
      <w:r w:rsidR="003F3069">
        <w:rPr>
          <w:rFonts w:ascii="Times New Roman" w:hAnsi="Times New Roman" w:cs="Times New Roman"/>
          <w:sz w:val="32"/>
          <w:szCs w:val="32"/>
        </w:rPr>
        <w:t xml:space="preserve"> Желаю вам удачи!</w:t>
      </w:r>
    </w:p>
    <w:p w:rsidR="00DE0A89" w:rsidRPr="007D1D75" w:rsidRDefault="00DE0A89" w:rsidP="00DE0A89">
      <w:pPr>
        <w:rPr>
          <w:rFonts w:ascii="Times New Roman" w:hAnsi="Times New Roman" w:cs="Times New Roman"/>
          <w:sz w:val="32"/>
          <w:szCs w:val="32"/>
        </w:rPr>
      </w:pPr>
      <w:r w:rsidRPr="007D1D75">
        <w:rPr>
          <w:rFonts w:ascii="Times New Roman" w:hAnsi="Times New Roman" w:cs="Times New Roman"/>
          <w:b/>
          <w:bCs/>
          <w:sz w:val="32"/>
          <w:szCs w:val="32"/>
          <w:u w:val="single"/>
        </w:rPr>
        <w:t>Список литературы:</w:t>
      </w:r>
    </w:p>
    <w:p w:rsidR="00DE0A89" w:rsidRPr="007D1D75" w:rsidRDefault="00DE0A89" w:rsidP="00DE0A89">
      <w:pPr>
        <w:numPr>
          <w:ilvl w:val="0"/>
          <w:numId w:val="1"/>
        </w:numPr>
        <w:rPr>
          <w:rFonts w:ascii="Times New Roman" w:hAnsi="Times New Roman" w:cs="Times New Roman"/>
          <w:sz w:val="32"/>
          <w:szCs w:val="32"/>
        </w:rPr>
      </w:pPr>
      <w:proofErr w:type="spellStart"/>
      <w:r w:rsidRPr="007D1D75">
        <w:rPr>
          <w:rFonts w:ascii="Times New Roman" w:hAnsi="Times New Roman" w:cs="Times New Roman"/>
          <w:sz w:val="32"/>
          <w:szCs w:val="32"/>
        </w:rPr>
        <w:t>Арушанова</w:t>
      </w:r>
      <w:proofErr w:type="spellEnd"/>
      <w:r w:rsidRPr="007D1D75">
        <w:rPr>
          <w:rFonts w:ascii="Times New Roman" w:hAnsi="Times New Roman" w:cs="Times New Roman"/>
          <w:sz w:val="32"/>
          <w:szCs w:val="32"/>
        </w:rPr>
        <w:t xml:space="preserve"> А. Сценарии активизирующего общения в семье: [развитие речи] / А. </w:t>
      </w:r>
      <w:proofErr w:type="spellStart"/>
      <w:r w:rsidRPr="007D1D75">
        <w:rPr>
          <w:rFonts w:ascii="Times New Roman" w:hAnsi="Times New Roman" w:cs="Times New Roman"/>
          <w:sz w:val="32"/>
          <w:szCs w:val="32"/>
        </w:rPr>
        <w:t>Арушанова</w:t>
      </w:r>
      <w:proofErr w:type="spellEnd"/>
      <w:r w:rsidRPr="007D1D75">
        <w:rPr>
          <w:rFonts w:ascii="Times New Roman" w:hAnsi="Times New Roman" w:cs="Times New Roman"/>
          <w:sz w:val="32"/>
          <w:szCs w:val="32"/>
        </w:rPr>
        <w:t xml:space="preserve">, Т. </w:t>
      </w:r>
      <w:proofErr w:type="spellStart"/>
      <w:r w:rsidRPr="007D1D75">
        <w:rPr>
          <w:rFonts w:ascii="Times New Roman" w:hAnsi="Times New Roman" w:cs="Times New Roman"/>
          <w:sz w:val="32"/>
          <w:szCs w:val="32"/>
        </w:rPr>
        <w:t>Юртайкина</w:t>
      </w:r>
      <w:proofErr w:type="spellEnd"/>
      <w:r w:rsidRPr="007D1D75">
        <w:rPr>
          <w:rFonts w:ascii="Times New Roman" w:hAnsi="Times New Roman" w:cs="Times New Roman"/>
          <w:sz w:val="32"/>
          <w:szCs w:val="32"/>
        </w:rPr>
        <w:t xml:space="preserve"> // </w:t>
      </w:r>
      <w:proofErr w:type="spellStart"/>
      <w:r w:rsidRPr="007D1D75">
        <w:rPr>
          <w:rFonts w:ascii="Times New Roman" w:hAnsi="Times New Roman" w:cs="Times New Roman"/>
          <w:sz w:val="32"/>
          <w:szCs w:val="32"/>
        </w:rPr>
        <w:t>Дошк</w:t>
      </w:r>
      <w:proofErr w:type="spellEnd"/>
      <w:r w:rsidRPr="007D1D75">
        <w:rPr>
          <w:rFonts w:ascii="Times New Roman" w:hAnsi="Times New Roman" w:cs="Times New Roman"/>
          <w:sz w:val="32"/>
          <w:szCs w:val="32"/>
        </w:rPr>
        <w:t>. воспитание. — 1994. — № 12; 1995. — № 2, 4, 5.</w:t>
      </w:r>
    </w:p>
    <w:p w:rsidR="00DE0A89" w:rsidRPr="007D1D75" w:rsidRDefault="00DE0A89" w:rsidP="00DE0A89">
      <w:pPr>
        <w:numPr>
          <w:ilvl w:val="0"/>
          <w:numId w:val="2"/>
        </w:numPr>
        <w:rPr>
          <w:rFonts w:ascii="Times New Roman" w:hAnsi="Times New Roman" w:cs="Times New Roman"/>
          <w:sz w:val="32"/>
          <w:szCs w:val="32"/>
        </w:rPr>
      </w:pPr>
      <w:proofErr w:type="spellStart"/>
      <w:r w:rsidRPr="007D1D75">
        <w:rPr>
          <w:rFonts w:ascii="Times New Roman" w:hAnsi="Times New Roman" w:cs="Times New Roman"/>
          <w:sz w:val="32"/>
          <w:szCs w:val="32"/>
        </w:rPr>
        <w:t>Новотворцева</w:t>
      </w:r>
      <w:proofErr w:type="spellEnd"/>
      <w:r w:rsidRPr="007D1D75">
        <w:rPr>
          <w:rFonts w:ascii="Times New Roman" w:hAnsi="Times New Roman" w:cs="Times New Roman"/>
          <w:sz w:val="32"/>
          <w:szCs w:val="32"/>
        </w:rPr>
        <w:t xml:space="preserve"> Н.В. Развитие речи детей. Москва, 1995г.</w:t>
      </w:r>
    </w:p>
    <w:p w:rsidR="00DE0A89" w:rsidRPr="007D1D75" w:rsidRDefault="00DE0A89" w:rsidP="00DE0A89">
      <w:pPr>
        <w:numPr>
          <w:ilvl w:val="0"/>
          <w:numId w:val="2"/>
        </w:numPr>
        <w:rPr>
          <w:rFonts w:ascii="Times New Roman" w:hAnsi="Times New Roman" w:cs="Times New Roman"/>
          <w:sz w:val="32"/>
          <w:szCs w:val="32"/>
        </w:rPr>
      </w:pPr>
      <w:r w:rsidRPr="007D1D75">
        <w:rPr>
          <w:rFonts w:ascii="Times New Roman" w:hAnsi="Times New Roman" w:cs="Times New Roman"/>
          <w:sz w:val="32"/>
          <w:szCs w:val="32"/>
        </w:rPr>
        <w:t>Ахунджанова С. Развитие речи дошкольников в продуктивных видах деятельности. / Дошкольное воспитание 1983 г. № 6</w:t>
      </w:r>
    </w:p>
    <w:p w:rsidR="00B2269B" w:rsidRPr="00946423" w:rsidRDefault="00DE0A89" w:rsidP="00946423">
      <w:pPr>
        <w:numPr>
          <w:ilvl w:val="0"/>
          <w:numId w:val="2"/>
        </w:numPr>
        <w:rPr>
          <w:rFonts w:ascii="Times New Roman" w:hAnsi="Times New Roman" w:cs="Times New Roman"/>
          <w:sz w:val="32"/>
          <w:szCs w:val="32"/>
        </w:rPr>
      </w:pPr>
      <w:proofErr w:type="spellStart"/>
      <w:r w:rsidRPr="007D1D75">
        <w:rPr>
          <w:rFonts w:ascii="Times New Roman" w:hAnsi="Times New Roman" w:cs="Times New Roman"/>
          <w:sz w:val="32"/>
          <w:szCs w:val="32"/>
        </w:rPr>
        <w:t>Репит</w:t>
      </w:r>
      <w:proofErr w:type="spellEnd"/>
      <w:r w:rsidRPr="007D1D75">
        <w:rPr>
          <w:rFonts w:ascii="Times New Roman" w:hAnsi="Times New Roman" w:cs="Times New Roman"/>
          <w:sz w:val="32"/>
          <w:szCs w:val="32"/>
        </w:rPr>
        <w:t xml:space="preserve"> М.Г., Герман Н. А. Обучение дошкольников правильной речи. Чебоксары, 1980 г.</w:t>
      </w:r>
    </w:p>
    <w:p w:rsidR="00B2269B" w:rsidRDefault="00B2269B">
      <w:pPr>
        <w:rPr>
          <w:rFonts w:ascii="Times New Roman" w:hAnsi="Times New Roman" w:cs="Times New Roman"/>
          <w:sz w:val="32"/>
          <w:szCs w:val="32"/>
        </w:rPr>
      </w:pPr>
      <w:r>
        <w:rPr>
          <w:rFonts w:ascii="Times New Roman" w:hAnsi="Times New Roman" w:cs="Times New Roman"/>
          <w:sz w:val="32"/>
          <w:szCs w:val="32"/>
        </w:rPr>
        <w:t>МБДОУ №</w:t>
      </w:r>
      <w:proofErr w:type="gramStart"/>
      <w:r>
        <w:rPr>
          <w:rFonts w:ascii="Times New Roman" w:hAnsi="Times New Roman" w:cs="Times New Roman"/>
          <w:sz w:val="32"/>
          <w:szCs w:val="32"/>
        </w:rPr>
        <w:t>4»Детский</w:t>
      </w:r>
      <w:proofErr w:type="gramEnd"/>
      <w:r>
        <w:rPr>
          <w:rFonts w:ascii="Times New Roman" w:hAnsi="Times New Roman" w:cs="Times New Roman"/>
          <w:sz w:val="32"/>
          <w:szCs w:val="32"/>
        </w:rPr>
        <w:t xml:space="preserve"> сад «</w:t>
      </w:r>
      <w:r w:rsidR="00B80E7A">
        <w:rPr>
          <w:rFonts w:ascii="Times New Roman" w:hAnsi="Times New Roman" w:cs="Times New Roman"/>
          <w:sz w:val="32"/>
          <w:szCs w:val="32"/>
        </w:rPr>
        <w:t>Соколенок»</w:t>
      </w:r>
    </w:p>
    <w:p w:rsidR="00B80E7A" w:rsidRPr="00B2269B" w:rsidRDefault="00B80E7A">
      <w:pPr>
        <w:rPr>
          <w:rFonts w:ascii="Times New Roman" w:hAnsi="Times New Roman" w:cs="Times New Roman"/>
          <w:sz w:val="32"/>
          <w:szCs w:val="32"/>
        </w:rPr>
      </w:pPr>
      <w:r>
        <w:rPr>
          <w:rFonts w:ascii="Times New Roman" w:hAnsi="Times New Roman" w:cs="Times New Roman"/>
          <w:sz w:val="32"/>
          <w:szCs w:val="32"/>
        </w:rPr>
        <w:t xml:space="preserve">Отзыв родителей о воспитателе.      </w:t>
      </w:r>
    </w:p>
    <w:p w:rsidR="00B80E7A" w:rsidRDefault="00B80E7A">
      <w:pPr>
        <w:rPr>
          <w:rFonts w:ascii="Times New Roman" w:hAnsi="Times New Roman" w:cs="Times New Roman"/>
          <w:sz w:val="32"/>
          <w:szCs w:val="32"/>
        </w:rPr>
      </w:pPr>
    </w:p>
    <w:p w:rsidR="00B80E7A" w:rsidRDefault="00B80E7A" w:rsidP="00B80E7A">
      <w:pPr>
        <w:rPr>
          <w:sz w:val="28"/>
          <w:szCs w:val="28"/>
        </w:rPr>
      </w:pPr>
      <w:r>
        <w:rPr>
          <w:sz w:val="28"/>
          <w:szCs w:val="28"/>
        </w:rPr>
        <w:t xml:space="preserve">Выражаем Вам огромную благодарность. Хотим отметить Ваш высокий профессионализм, чуткое отношение к детям, заботу, внимание, доброту и теплоту, индивидуальный подход к каждой семье. Воспитательный процесс организован таким образом, что учитываются все мелочи повседневной жизни в социуме, в семье и в коллективе. Дети с радостью идут в сад, потому что там их встретят любимые воспитатели, с которыми им легко, интересно и можно поделиться детскими секретами. В группе царит комфортная теплая обстановка благодаря пониманию и равноправию. Вы учите наших деток дружить и уважать друг друга, творить и фантазировать, ценить прекрасное, быть честными, добрыми, заботливыми. Наши дети гордятся своими достижениями, с радостью показывают нам свои поделки, с интересом дома </w:t>
      </w:r>
      <w:r>
        <w:rPr>
          <w:sz w:val="28"/>
          <w:szCs w:val="28"/>
        </w:rPr>
        <w:lastRenderedPageBreak/>
        <w:t>повторяют сделанное в детском саду. Шаг за шагом под Вашим чутким руководством дети познают окружающий мир, радость дружбы, свои личные возможности. В группе чистота и порядок, комфорт и уют. Дети сыты и опрятны. Мы полностью доверяем Вам, ведь родителю, когда он оставляет ребенка практически на весь день, очень важно знать, что его чадо в надежных руках. Мы спокойны за жизнь и безопасность наших ребят, ведь рядом с ними настоящая команда профессионалов. Мы очень Вам благодарны. Спасибо! Нам очень с Вами повезло.</w:t>
      </w:r>
    </w:p>
    <w:p w:rsidR="00B80E7A" w:rsidRDefault="00B80E7A" w:rsidP="00B80E7A">
      <w:pPr>
        <w:rPr>
          <w:sz w:val="28"/>
          <w:szCs w:val="28"/>
        </w:rPr>
      </w:pPr>
    </w:p>
    <w:p w:rsidR="00B80E7A" w:rsidRDefault="00B80E7A" w:rsidP="00B80E7A">
      <w:pPr>
        <w:rPr>
          <w:sz w:val="28"/>
          <w:szCs w:val="28"/>
        </w:rPr>
      </w:pPr>
      <w:r>
        <w:rPr>
          <w:sz w:val="28"/>
          <w:szCs w:val="28"/>
        </w:rPr>
        <w:t xml:space="preserve">От родителей </w:t>
      </w:r>
      <w:proofErr w:type="spellStart"/>
      <w:r>
        <w:rPr>
          <w:sz w:val="28"/>
          <w:szCs w:val="28"/>
        </w:rPr>
        <w:t>Сефербековой</w:t>
      </w:r>
      <w:proofErr w:type="spellEnd"/>
      <w:r>
        <w:rPr>
          <w:sz w:val="28"/>
          <w:szCs w:val="28"/>
        </w:rPr>
        <w:t xml:space="preserve"> </w:t>
      </w:r>
      <w:proofErr w:type="spellStart"/>
      <w:r>
        <w:rPr>
          <w:sz w:val="28"/>
          <w:szCs w:val="28"/>
        </w:rPr>
        <w:t>Зульфии</w:t>
      </w:r>
      <w:proofErr w:type="spellEnd"/>
    </w:p>
    <w:p w:rsidR="00B80E7A" w:rsidRDefault="00B80E7A" w:rsidP="00B80E7A">
      <w:pPr>
        <w:rPr>
          <w:sz w:val="28"/>
          <w:szCs w:val="28"/>
        </w:rPr>
      </w:pPr>
      <w:r>
        <w:rPr>
          <w:sz w:val="28"/>
          <w:szCs w:val="28"/>
        </w:rPr>
        <w:t xml:space="preserve">                          Магомедовой </w:t>
      </w:r>
      <w:proofErr w:type="spellStart"/>
      <w:r>
        <w:rPr>
          <w:sz w:val="28"/>
          <w:szCs w:val="28"/>
        </w:rPr>
        <w:t>Кульсум</w:t>
      </w:r>
      <w:proofErr w:type="spellEnd"/>
    </w:p>
    <w:p w:rsidR="00B80E7A" w:rsidRDefault="00B80E7A" w:rsidP="00B80E7A">
      <w:pPr>
        <w:rPr>
          <w:sz w:val="28"/>
          <w:szCs w:val="28"/>
        </w:rPr>
      </w:pPr>
      <w:r>
        <w:rPr>
          <w:sz w:val="28"/>
          <w:szCs w:val="28"/>
        </w:rPr>
        <w:t xml:space="preserve">                          </w:t>
      </w:r>
      <w:proofErr w:type="spellStart"/>
      <w:r>
        <w:rPr>
          <w:sz w:val="28"/>
          <w:szCs w:val="28"/>
        </w:rPr>
        <w:t>Мурадовой</w:t>
      </w:r>
      <w:proofErr w:type="spellEnd"/>
      <w:r>
        <w:rPr>
          <w:sz w:val="28"/>
          <w:szCs w:val="28"/>
        </w:rPr>
        <w:t xml:space="preserve"> </w:t>
      </w:r>
      <w:proofErr w:type="spellStart"/>
      <w:r>
        <w:rPr>
          <w:sz w:val="28"/>
          <w:szCs w:val="28"/>
        </w:rPr>
        <w:t>Арзу</w:t>
      </w:r>
      <w:proofErr w:type="spellEnd"/>
    </w:p>
    <w:p w:rsidR="00B80E7A" w:rsidRDefault="00B80E7A" w:rsidP="00B80E7A"/>
    <w:p w:rsidR="00B80E7A" w:rsidRPr="007D1D75" w:rsidRDefault="00B80E7A">
      <w:pPr>
        <w:rPr>
          <w:rFonts w:ascii="Times New Roman" w:hAnsi="Times New Roman" w:cs="Times New Roman"/>
          <w:sz w:val="32"/>
          <w:szCs w:val="32"/>
        </w:rPr>
      </w:pPr>
    </w:p>
    <w:sectPr w:rsidR="00B80E7A" w:rsidRPr="007D1D75" w:rsidSect="00946423">
      <w:pgSz w:w="11906" w:h="16838"/>
      <w:pgMar w:top="1134" w:right="850" w:bottom="568" w:left="1701" w:header="708" w:footer="708" w:gutter="0"/>
      <w:pgBorders w:offsetFrom="page">
        <w:top w:val="single" w:sz="24" w:space="24" w:color="538135" w:themeColor="accent6" w:themeShade="BF"/>
        <w:left w:val="single" w:sz="24" w:space="24" w:color="538135" w:themeColor="accent6" w:themeShade="BF"/>
        <w:bottom w:val="single" w:sz="24" w:space="24" w:color="538135" w:themeColor="accent6" w:themeShade="BF"/>
        <w:right w:val="single" w:sz="24" w:space="24" w:color="538135" w:themeColor="accent6"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E1AE8"/>
    <w:multiLevelType w:val="multilevel"/>
    <w:tmpl w:val="DF263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DE5F80"/>
    <w:multiLevelType w:val="multilevel"/>
    <w:tmpl w:val="D948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A89"/>
    <w:rsid w:val="00093E39"/>
    <w:rsid w:val="002B10FC"/>
    <w:rsid w:val="003F3069"/>
    <w:rsid w:val="004C67EB"/>
    <w:rsid w:val="006A5ABE"/>
    <w:rsid w:val="007D1D75"/>
    <w:rsid w:val="00946423"/>
    <w:rsid w:val="009A0892"/>
    <w:rsid w:val="00B2269B"/>
    <w:rsid w:val="00B3132A"/>
    <w:rsid w:val="00B80E7A"/>
    <w:rsid w:val="00DE0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6CC1979-F993-4B58-BDF7-C8B9ED07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08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E0A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E0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8532756">
      <w:bodyDiv w:val="1"/>
      <w:marLeft w:val="0"/>
      <w:marRight w:val="0"/>
      <w:marTop w:val="0"/>
      <w:marBottom w:val="0"/>
      <w:divBdr>
        <w:top w:val="none" w:sz="0" w:space="0" w:color="auto"/>
        <w:left w:val="none" w:sz="0" w:space="0" w:color="auto"/>
        <w:bottom w:val="none" w:sz="0" w:space="0" w:color="auto"/>
        <w:right w:val="none" w:sz="0" w:space="0" w:color="auto"/>
      </w:divBdr>
    </w:div>
    <w:div w:id="206767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6932B-4304-4C1A-A172-6154D58F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1511</Words>
  <Characters>8617</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4</cp:revision>
  <cp:lastPrinted>2018-02-09T03:28:00Z</cp:lastPrinted>
  <dcterms:created xsi:type="dcterms:W3CDTF">2018-05-14T08:03:00Z</dcterms:created>
  <dcterms:modified xsi:type="dcterms:W3CDTF">2018-05-18T07:19:00Z</dcterms:modified>
</cp:coreProperties>
</file>