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5B" w:rsidRDefault="00C3075B" w:rsidP="00C3075B">
      <w:pPr>
        <w:spacing w:after="150" w:line="240" w:lineRule="auto"/>
        <w:outlineLvl w:val="0"/>
        <w:rPr>
          <w:rFonts w:asciiTheme="majorHAnsi" w:eastAsia="Times New Roman" w:hAnsiTheme="majorHAnsi" w:cs="Arial"/>
          <w:b/>
          <w:color w:val="000000"/>
          <w:kern w:val="36"/>
          <w:sz w:val="28"/>
          <w:szCs w:val="28"/>
          <w:lang w:eastAsia="ru-RU"/>
        </w:rPr>
      </w:pPr>
    </w:p>
    <w:p w:rsidR="00C3075B" w:rsidRDefault="00C3075B" w:rsidP="00C3075B">
      <w:pPr>
        <w:spacing w:after="150" w:line="240" w:lineRule="auto"/>
        <w:outlineLvl w:val="0"/>
        <w:rPr>
          <w:rFonts w:asciiTheme="majorHAnsi" w:eastAsia="Times New Roman" w:hAnsiTheme="majorHAnsi" w:cs="Arial"/>
          <w:b/>
          <w:color w:val="000000"/>
          <w:kern w:val="36"/>
          <w:sz w:val="28"/>
          <w:szCs w:val="28"/>
          <w:lang w:eastAsia="ru-RU"/>
        </w:rPr>
      </w:pPr>
    </w:p>
    <w:p w:rsidR="00C3075B" w:rsidRPr="00C3075B" w:rsidRDefault="00C3075B" w:rsidP="00C3075B">
      <w:pPr>
        <w:spacing w:after="150" w:line="240" w:lineRule="auto"/>
        <w:jc w:val="center"/>
        <w:outlineLvl w:val="0"/>
        <w:rPr>
          <w:rFonts w:asciiTheme="majorHAnsi" w:eastAsia="Times New Roman" w:hAnsiTheme="majorHAnsi" w:cs="Arial"/>
          <w:b/>
          <w:color w:val="000000"/>
          <w:kern w:val="36"/>
          <w:sz w:val="36"/>
          <w:szCs w:val="36"/>
          <w:lang w:eastAsia="ru-RU"/>
        </w:rPr>
      </w:pPr>
      <w:r w:rsidRPr="00C3075B">
        <w:rPr>
          <w:rFonts w:asciiTheme="majorHAnsi" w:eastAsia="Times New Roman" w:hAnsiTheme="majorHAnsi" w:cs="Arial"/>
          <w:b/>
          <w:color w:val="000000"/>
          <w:kern w:val="36"/>
          <w:sz w:val="36"/>
          <w:szCs w:val="36"/>
          <w:lang w:eastAsia="ru-RU"/>
        </w:rPr>
        <w:t>Семинар - практикум в консультационном центе</w:t>
      </w:r>
    </w:p>
    <w:p w:rsidR="00C3075B" w:rsidRPr="00C3075B" w:rsidRDefault="00C3075B" w:rsidP="00C3075B">
      <w:pPr>
        <w:spacing w:after="150" w:line="240" w:lineRule="auto"/>
        <w:jc w:val="center"/>
        <w:outlineLvl w:val="0"/>
        <w:rPr>
          <w:rFonts w:asciiTheme="majorHAnsi" w:eastAsia="Times New Roman" w:hAnsiTheme="majorHAnsi" w:cs="Arial"/>
          <w:b/>
          <w:color w:val="000000"/>
          <w:kern w:val="36"/>
          <w:sz w:val="36"/>
          <w:szCs w:val="36"/>
          <w:lang w:eastAsia="ru-RU"/>
        </w:rPr>
      </w:pPr>
      <w:r w:rsidRPr="00C3075B">
        <w:rPr>
          <w:rFonts w:asciiTheme="majorHAnsi" w:eastAsia="Times New Roman" w:hAnsiTheme="majorHAnsi" w:cs="Arial"/>
          <w:b/>
          <w:color w:val="000000"/>
          <w:kern w:val="36"/>
          <w:sz w:val="36"/>
          <w:szCs w:val="36"/>
          <w:lang w:eastAsia="ru-RU"/>
        </w:rPr>
        <w:t>подготовила и провела логопед: Лачинова Ф. М.</w:t>
      </w:r>
    </w:p>
    <w:p w:rsidR="00C3075B" w:rsidRPr="00C3075B" w:rsidRDefault="00C3075B" w:rsidP="00C3075B">
      <w:pPr>
        <w:spacing w:after="150" w:line="240" w:lineRule="auto"/>
        <w:jc w:val="center"/>
        <w:outlineLvl w:val="0"/>
        <w:rPr>
          <w:rFonts w:asciiTheme="majorHAnsi" w:eastAsia="Times New Roman" w:hAnsiTheme="majorHAnsi" w:cs="Arial"/>
          <w:b/>
          <w:color w:val="000000"/>
          <w:kern w:val="36"/>
          <w:sz w:val="36"/>
          <w:szCs w:val="36"/>
          <w:lang w:eastAsia="ru-RU"/>
        </w:rPr>
      </w:pPr>
      <w:r w:rsidRPr="00C3075B">
        <w:rPr>
          <w:rFonts w:asciiTheme="majorHAnsi" w:eastAsia="Times New Roman" w:hAnsiTheme="majorHAnsi" w:cs="Arial"/>
          <w:b/>
          <w:color w:val="000000"/>
          <w:kern w:val="36"/>
          <w:sz w:val="36"/>
          <w:szCs w:val="36"/>
          <w:lang w:eastAsia="ru-RU"/>
        </w:rPr>
        <w:t>Дата проведения: 07.12.2016 г.</w:t>
      </w:r>
    </w:p>
    <w:p w:rsidR="00A92A95" w:rsidRPr="00C3075B" w:rsidRDefault="00C3075B" w:rsidP="00C3075B">
      <w:pPr>
        <w:spacing w:after="150" w:line="240" w:lineRule="auto"/>
        <w:jc w:val="center"/>
        <w:outlineLvl w:val="0"/>
        <w:rPr>
          <w:rFonts w:asciiTheme="majorHAnsi" w:eastAsia="Times New Roman" w:hAnsiTheme="majorHAnsi" w:cs="Arial"/>
          <w:b/>
          <w:color w:val="FF0000"/>
          <w:kern w:val="36"/>
          <w:sz w:val="36"/>
          <w:szCs w:val="36"/>
          <w:lang w:eastAsia="ru-RU"/>
        </w:rPr>
      </w:pPr>
      <w:r w:rsidRPr="00C3075B">
        <w:rPr>
          <w:rFonts w:asciiTheme="majorHAnsi" w:eastAsia="Times New Roman" w:hAnsiTheme="majorHAnsi" w:cs="Arial"/>
          <w:b/>
          <w:color w:val="FF0000"/>
          <w:kern w:val="36"/>
          <w:sz w:val="36"/>
          <w:szCs w:val="36"/>
          <w:lang w:eastAsia="ru-RU"/>
        </w:rPr>
        <w:t>Тема: «</w:t>
      </w:r>
      <w:r w:rsidR="00A92A95" w:rsidRPr="00C3075B">
        <w:rPr>
          <w:rFonts w:asciiTheme="majorHAnsi" w:eastAsia="Times New Roman" w:hAnsiTheme="majorHAnsi" w:cs="Arial"/>
          <w:b/>
          <w:color w:val="FF0000"/>
          <w:kern w:val="36"/>
          <w:sz w:val="36"/>
          <w:szCs w:val="36"/>
          <w:lang w:eastAsia="ru-RU"/>
        </w:rPr>
        <w:t>Роль семьи в развитии речи ребенка раннего возраста</w:t>
      </w:r>
      <w:r w:rsidRPr="00C3075B">
        <w:rPr>
          <w:rFonts w:asciiTheme="majorHAnsi" w:eastAsia="Times New Roman" w:hAnsiTheme="majorHAnsi" w:cs="Arial"/>
          <w:b/>
          <w:color w:val="FF0000"/>
          <w:kern w:val="36"/>
          <w:sz w:val="36"/>
          <w:szCs w:val="36"/>
          <w:lang w:eastAsia="ru-RU"/>
        </w:rPr>
        <w:t>»</w:t>
      </w:r>
    </w:p>
    <w:p w:rsidR="00C3075B" w:rsidRPr="00C3075B" w:rsidRDefault="00C3075B" w:rsidP="00C3075B">
      <w:pPr>
        <w:spacing w:after="150" w:line="240" w:lineRule="auto"/>
        <w:jc w:val="center"/>
        <w:outlineLvl w:val="0"/>
        <w:rPr>
          <w:rFonts w:asciiTheme="majorHAnsi" w:eastAsia="Times New Roman" w:hAnsiTheme="majorHAnsi" w:cs="Arial"/>
          <w:b/>
          <w:color w:val="FF0000"/>
          <w:kern w:val="36"/>
          <w:sz w:val="36"/>
          <w:szCs w:val="36"/>
          <w:lang w:eastAsia="ru-RU"/>
        </w:rPr>
      </w:pPr>
    </w:p>
    <w:p w:rsidR="00A92A95" w:rsidRPr="00C3075B" w:rsidRDefault="00A92A95" w:rsidP="00A9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роль в воспитании и развитии ребенка, принадлежит семье. В семье закладываются первые умения и навыки ребенка. Речь ребенка формируется на примере речи взрослых.  </w:t>
      </w:r>
    </w:p>
    <w:p w:rsidR="00A92A95" w:rsidRPr="00C3075B" w:rsidRDefault="00A92A95" w:rsidP="00A9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взрослые должны говорить правильно, не искажая слов, чётко произнося каждый звук, не торопиться, не «съедать» слогов и окончаний.  В раннем возрасте взрослый обеспечивает решение трех взаимосвязанных психологических задач: </w:t>
      </w:r>
    </w:p>
    <w:p w:rsidR="00A92A95" w:rsidRPr="00C3075B" w:rsidRDefault="00A92A95" w:rsidP="00A92A95">
      <w:pPr>
        <w:numPr>
          <w:ilvl w:val="0"/>
          <w:numId w:val="1"/>
        </w:numPr>
        <w:spacing w:after="105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ребенка способности к речевому подражанию и различению звуков речи, что является основой для понимания смысла сказанного;</w:t>
      </w:r>
    </w:p>
    <w:p w:rsidR="00A92A95" w:rsidRPr="00C3075B" w:rsidRDefault="00A92A95" w:rsidP="00A92A95">
      <w:pPr>
        <w:numPr>
          <w:ilvl w:val="0"/>
          <w:numId w:val="1"/>
        </w:numPr>
        <w:spacing w:after="105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5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активного и пассивного словарного запаса;</w:t>
      </w:r>
    </w:p>
    <w:p w:rsidR="00A92A95" w:rsidRPr="00C3075B" w:rsidRDefault="00A92A95" w:rsidP="00A92A95">
      <w:pPr>
        <w:numPr>
          <w:ilvl w:val="0"/>
          <w:numId w:val="1"/>
        </w:numPr>
        <w:spacing w:after="105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5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умения пользоваться речью в общении.</w:t>
      </w:r>
    </w:p>
    <w:p w:rsidR="00A92A95" w:rsidRPr="00C3075B" w:rsidRDefault="00A92A95" w:rsidP="00A9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большую роль в развитии речи данного возраста играют выполнение артикуляционных, дыхательных упражнений и упражнений на развитие мелкой моторики.  </w:t>
      </w:r>
    </w:p>
    <w:p w:rsidR="00A92A95" w:rsidRPr="00C3075B" w:rsidRDefault="00A92A95" w:rsidP="00A9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Приведём примеры игр и упражнений  каждой группы, не требующих специальной подготовки, которые можно выполнять в семье с ребёнком. Помните!  Всё должно  проводиться в игровой форме. Игра -  основная деятельность детей.</w:t>
      </w:r>
    </w:p>
    <w:p w:rsidR="00A92A95" w:rsidRPr="00C3075B" w:rsidRDefault="00A92A95" w:rsidP="00A92A95">
      <w:pPr>
        <w:spacing w:after="120" w:line="240" w:lineRule="auto"/>
        <w:jc w:val="both"/>
        <w:outlineLvl w:val="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07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Игры на развитие способности к речевому подражанию</w:t>
      </w:r>
    </w:p>
    <w:p w:rsidR="00A92A95" w:rsidRPr="00C3075B" w:rsidRDefault="00A92A95" w:rsidP="00A92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«Самолётики»</w:t>
      </w:r>
    </w:p>
    <w:p w:rsidR="00A92A95" w:rsidRPr="00C3075B" w:rsidRDefault="00A92A95" w:rsidP="00A92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5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выполнения: предложите ребёнку полетать</w:t>
      </w:r>
      <w:proofErr w:type="gramStart"/>
      <w:r w:rsidRPr="00C30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30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сначала он должен превратиться в быстрый самолётик и послушать стихотворение про него и «полетать» по комнате – побегать, расставив прямые руки в стороны.</w:t>
      </w:r>
    </w:p>
    <w:p w:rsidR="00A92A95" w:rsidRPr="00C3075B" w:rsidRDefault="00A92A95" w:rsidP="00A92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земле разбежался,</w:t>
      </w:r>
      <w:r w:rsidRPr="00C307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07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небо поднялся!</w:t>
      </w:r>
      <w:r w:rsidRPr="00C307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07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Летит самолёт</w:t>
      </w:r>
      <w:r w:rsidRPr="00C307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07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Прямо вперёд!</w:t>
      </w:r>
      <w:r w:rsidRPr="00C307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07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Полетели в небе самолеты, загудели: У-У-У!</w:t>
      </w:r>
    </w:p>
    <w:p w:rsidR="00A92A95" w:rsidRPr="00C3075B" w:rsidRDefault="00A92A95" w:rsidP="00A92A95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«Покормим птенчиков»</w:t>
      </w:r>
      <w:r w:rsidRPr="00C30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A92A95" w:rsidRDefault="00A92A95" w:rsidP="00A9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— мама-птица, а ты </w:t>
      </w:r>
      <w:proofErr w:type="gramStart"/>
      <w:r w:rsidRPr="00C3075B">
        <w:rPr>
          <w:rFonts w:ascii="Times New Roman" w:eastAsia="Times New Roman" w:hAnsi="Times New Roman" w:cs="Times New Roman"/>
          <w:sz w:val="28"/>
          <w:szCs w:val="28"/>
          <w:lang w:eastAsia="ru-RU"/>
        </w:rPr>
        <w:t>—п</w:t>
      </w:r>
      <w:proofErr w:type="gramEnd"/>
      <w:r w:rsidRPr="00C307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тенчик. Птенчик веселый, он пищит: «Пи-пи-пи», — и машет крылышками (ребенок повторяет движения за родителем и произносит звукосочетание)</w:t>
      </w:r>
      <w:proofErr w:type="gramStart"/>
      <w:r w:rsidRPr="00C30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3075B" w:rsidRPr="00C3075B" w:rsidRDefault="00C3075B" w:rsidP="00A9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A95" w:rsidRPr="00C3075B" w:rsidRDefault="00A92A95" w:rsidP="00A92A95">
      <w:pPr>
        <w:numPr>
          <w:ilvl w:val="0"/>
          <w:numId w:val="2"/>
        </w:numPr>
        <w:spacing w:after="105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Полетела мама-птица за вкусными крошками, а птенчик весело летает и пищит</w:t>
      </w:r>
      <w:proofErr w:type="gramStart"/>
      <w:r w:rsidRPr="00C307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30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3075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30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ебенок  произносит: </w:t>
      </w:r>
      <w:proofErr w:type="gramStart"/>
      <w:r w:rsidRPr="00C3075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«Пи-пи-пи».)</w:t>
      </w:r>
      <w:proofErr w:type="gramEnd"/>
    </w:p>
    <w:p w:rsidR="00C3075B" w:rsidRDefault="00C3075B" w:rsidP="00C3075B">
      <w:pPr>
        <w:spacing w:after="105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A95" w:rsidRPr="00C3075B" w:rsidRDefault="00A92A95" w:rsidP="00C3075B">
      <w:pPr>
        <w:spacing w:after="105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075B">
        <w:rPr>
          <w:rFonts w:asciiTheme="majorHAnsi" w:eastAsia="Times New Roman" w:hAnsiTheme="majorHAnsi" w:cs="Times New Roman"/>
          <w:sz w:val="28"/>
          <w:szCs w:val="28"/>
          <w:lang w:eastAsia="ru-RU"/>
        </w:rPr>
        <w:t>Прилетела мама и начала кормить своего птенчика  (ребенок приседает, поднимает голову вверх, птенчик  широко раскрывает клювик, ему  хочется вкусных крошек (родитель имитирует, что кормит птенчика, добиваясь, чтобы ребенок пошире раскрывал рот).</w:t>
      </w:r>
      <w:proofErr w:type="gramEnd"/>
      <w:r w:rsidRPr="00C3075B">
        <w:rPr>
          <w:rFonts w:asciiTheme="majorHAnsi" w:eastAsia="Times New Roman" w:hAnsiTheme="majorHAnsi" w:cs="Times New Roman"/>
          <w:sz w:val="28"/>
          <w:szCs w:val="28"/>
          <w:lang w:eastAsia="ru-RU"/>
        </w:rPr>
        <w:t>  Мама покормила и улетела, а птенчик опять летает и пищит. Игра повторяется 2-3 раза.</w:t>
      </w:r>
    </w:p>
    <w:p w:rsidR="00A92A95" w:rsidRPr="00C3075B" w:rsidRDefault="00A92A95" w:rsidP="00A92A95">
      <w:pPr>
        <w:spacing w:after="120" w:line="240" w:lineRule="auto"/>
        <w:jc w:val="both"/>
        <w:outlineLvl w:val="1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3075B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Игры на развитие артикуляционной моторики</w:t>
      </w:r>
    </w:p>
    <w:p w:rsidR="00A92A95" w:rsidRPr="00C3075B" w:rsidRDefault="00A92A95" w:rsidP="00A92A95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3075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1. «Поиграем на дудочке» </w:t>
      </w:r>
    </w:p>
    <w:p w:rsidR="00A92A95" w:rsidRPr="00C3075B" w:rsidRDefault="00A92A95" w:rsidP="00A92A95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3075B">
        <w:rPr>
          <w:rFonts w:asciiTheme="majorHAnsi" w:eastAsia="Times New Roman" w:hAnsiTheme="majorHAnsi" w:cs="Times New Roman"/>
          <w:sz w:val="28"/>
          <w:szCs w:val="28"/>
          <w:lang w:eastAsia="ru-RU"/>
        </w:rPr>
        <w:t>Предложите ребенку «поиграть» на дудочке: сначала покажите настоящую дудочку, поиграйте на ней, затем изобразите игру на дудочке с помощью движений рук и озвучьте ее: Давай поиграем на дудочке! Как дудочка дудит? ДУ-ДУ-ДУ! Повторяй за мной!</w:t>
      </w:r>
    </w:p>
    <w:p w:rsidR="00A92A95" w:rsidRPr="00C3075B" w:rsidRDefault="00A92A95" w:rsidP="00A92A95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3075B">
        <w:rPr>
          <w:rFonts w:asciiTheme="majorHAnsi" w:eastAsia="Times New Roman" w:hAnsiTheme="majorHAnsi" w:cs="Times New Roman"/>
          <w:sz w:val="28"/>
          <w:szCs w:val="28"/>
          <w:lang w:eastAsia="ru-RU"/>
        </w:rPr>
        <w:t>Упражнение для щёк</w:t>
      </w:r>
    </w:p>
    <w:p w:rsidR="00A92A95" w:rsidRPr="00C3075B" w:rsidRDefault="00A92A95" w:rsidP="00A92A95">
      <w:pPr>
        <w:numPr>
          <w:ilvl w:val="0"/>
          <w:numId w:val="3"/>
        </w:numPr>
        <w:spacing w:after="105" w:line="240" w:lineRule="auto"/>
        <w:ind w:left="375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3075B">
        <w:rPr>
          <w:rFonts w:asciiTheme="majorHAnsi" w:eastAsia="Times New Roman" w:hAnsiTheme="majorHAnsi" w:cs="Times New Roman"/>
          <w:sz w:val="28"/>
          <w:szCs w:val="28"/>
          <w:lang w:eastAsia="ru-RU"/>
        </w:rPr>
        <w:t>Надувание обеих щёк одновременно.</w:t>
      </w:r>
    </w:p>
    <w:p w:rsidR="00A92A95" w:rsidRPr="00C3075B" w:rsidRDefault="00A92A95" w:rsidP="00A92A95">
      <w:pPr>
        <w:numPr>
          <w:ilvl w:val="0"/>
          <w:numId w:val="3"/>
        </w:numPr>
        <w:spacing w:after="105" w:line="240" w:lineRule="auto"/>
        <w:ind w:left="375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3075B">
        <w:rPr>
          <w:rFonts w:asciiTheme="majorHAnsi" w:eastAsia="Times New Roman" w:hAnsiTheme="majorHAnsi" w:cs="Times New Roman"/>
          <w:sz w:val="28"/>
          <w:szCs w:val="28"/>
          <w:lang w:eastAsia="ru-RU"/>
        </w:rPr>
        <w:t>Надувание щёк попеременно.</w:t>
      </w:r>
    </w:p>
    <w:p w:rsidR="00A92A95" w:rsidRPr="00C3075B" w:rsidRDefault="00A92A95" w:rsidP="00A92A95">
      <w:pPr>
        <w:numPr>
          <w:ilvl w:val="0"/>
          <w:numId w:val="3"/>
        </w:numPr>
        <w:spacing w:after="105" w:line="240" w:lineRule="auto"/>
        <w:ind w:left="375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3075B">
        <w:rPr>
          <w:rFonts w:asciiTheme="majorHAnsi" w:eastAsia="Times New Roman" w:hAnsiTheme="majorHAnsi" w:cs="Times New Roman"/>
          <w:sz w:val="28"/>
          <w:szCs w:val="28"/>
          <w:lang w:eastAsia="ru-RU"/>
        </w:rPr>
        <w:t>Втягивание щёк в ротовую полость между зубами</w:t>
      </w:r>
    </w:p>
    <w:p w:rsidR="00A92A95" w:rsidRPr="00C3075B" w:rsidRDefault="00A92A95" w:rsidP="00A92A95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3075B">
        <w:rPr>
          <w:rFonts w:asciiTheme="majorHAnsi" w:eastAsia="Times New Roman" w:hAnsiTheme="majorHAnsi" w:cs="Times New Roman"/>
          <w:sz w:val="28"/>
          <w:szCs w:val="28"/>
          <w:lang w:eastAsia="ru-RU"/>
        </w:rPr>
        <w:t>Упражнения для губ</w:t>
      </w:r>
    </w:p>
    <w:p w:rsidR="00A92A95" w:rsidRPr="00C3075B" w:rsidRDefault="00A92A95" w:rsidP="00A92A95">
      <w:pPr>
        <w:numPr>
          <w:ilvl w:val="0"/>
          <w:numId w:val="4"/>
        </w:numPr>
        <w:spacing w:after="105" w:line="240" w:lineRule="auto"/>
        <w:ind w:left="375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3075B">
        <w:rPr>
          <w:rFonts w:asciiTheme="majorHAnsi" w:eastAsia="Times New Roman" w:hAnsiTheme="majorHAnsi" w:cs="Times New Roman"/>
          <w:sz w:val="28"/>
          <w:szCs w:val="28"/>
          <w:lang w:eastAsia="ru-RU"/>
        </w:rPr>
        <w:t>«Заборчик». Способ выполнения: улыбнуться (зубы видны). Удерживать губы в таком положении, подсчёт до 10.</w:t>
      </w:r>
    </w:p>
    <w:p w:rsidR="00A92A95" w:rsidRPr="00C3075B" w:rsidRDefault="00A92A95" w:rsidP="00A92A95">
      <w:pPr>
        <w:numPr>
          <w:ilvl w:val="0"/>
          <w:numId w:val="4"/>
        </w:numPr>
        <w:spacing w:after="105" w:line="240" w:lineRule="auto"/>
        <w:ind w:left="375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3075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«Хоботок». Способ </w:t>
      </w:r>
      <w:proofErr w:type="spellStart"/>
      <w:r w:rsidRPr="00C3075B">
        <w:rPr>
          <w:rFonts w:asciiTheme="majorHAnsi" w:eastAsia="Times New Roman" w:hAnsiTheme="majorHAnsi" w:cs="Times New Roman"/>
          <w:sz w:val="28"/>
          <w:szCs w:val="28"/>
          <w:lang w:eastAsia="ru-RU"/>
        </w:rPr>
        <w:t>выполнения</w:t>
      </w:r>
      <w:proofErr w:type="gramStart"/>
      <w:r w:rsidRPr="00C3075B">
        <w:rPr>
          <w:rFonts w:asciiTheme="majorHAnsi" w:eastAsia="Times New Roman" w:hAnsiTheme="majorHAnsi" w:cs="Times New Roman"/>
          <w:sz w:val="28"/>
          <w:szCs w:val="28"/>
          <w:lang w:eastAsia="ru-RU"/>
        </w:rPr>
        <w:t>:Г</w:t>
      </w:r>
      <w:proofErr w:type="gramEnd"/>
      <w:r w:rsidRPr="00C3075B">
        <w:rPr>
          <w:rFonts w:asciiTheme="majorHAnsi" w:eastAsia="Times New Roman" w:hAnsiTheme="majorHAnsi" w:cs="Times New Roman"/>
          <w:sz w:val="28"/>
          <w:szCs w:val="28"/>
          <w:lang w:eastAsia="ru-RU"/>
        </w:rPr>
        <w:t>убы</w:t>
      </w:r>
      <w:proofErr w:type="spellEnd"/>
      <w:r w:rsidRPr="00C3075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« вытянуть» вперёд длинной «трубочкой». Дышать через носовые проходы. Удерживать в таком положении 10 секунд.</w:t>
      </w:r>
    </w:p>
    <w:p w:rsidR="00A92A95" w:rsidRPr="00C3075B" w:rsidRDefault="00A92A95" w:rsidP="00A92A95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3075B">
        <w:rPr>
          <w:rFonts w:asciiTheme="majorHAnsi" w:eastAsia="Times New Roman" w:hAnsiTheme="majorHAnsi" w:cs="Times New Roman"/>
          <w:sz w:val="28"/>
          <w:szCs w:val="28"/>
          <w:lang w:eastAsia="ru-RU"/>
        </w:rPr>
        <w:t>Упражнения для языка</w:t>
      </w:r>
    </w:p>
    <w:p w:rsidR="00A92A95" w:rsidRPr="00C3075B" w:rsidRDefault="00A92A95" w:rsidP="00A92A95">
      <w:pPr>
        <w:numPr>
          <w:ilvl w:val="0"/>
          <w:numId w:val="5"/>
        </w:numPr>
        <w:spacing w:after="105" w:line="240" w:lineRule="auto"/>
        <w:ind w:left="375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3075B">
        <w:rPr>
          <w:rFonts w:asciiTheme="majorHAnsi" w:eastAsia="Times New Roman" w:hAnsiTheme="majorHAnsi" w:cs="Times New Roman"/>
          <w:sz w:val="28"/>
          <w:szCs w:val="28"/>
          <w:lang w:eastAsia="ru-RU"/>
        </w:rPr>
        <w:t>«Лопаточка». Способ выполнения: широкий язык высунуть, расслабить, положить на нижнюю губу. Следить, чтобы язык не дрожал. Держать 10 секунд.</w:t>
      </w:r>
    </w:p>
    <w:p w:rsidR="00A92A95" w:rsidRPr="00C3075B" w:rsidRDefault="00A92A95" w:rsidP="00A92A95">
      <w:pPr>
        <w:numPr>
          <w:ilvl w:val="0"/>
          <w:numId w:val="5"/>
        </w:numPr>
        <w:spacing w:after="105" w:line="240" w:lineRule="auto"/>
        <w:ind w:left="375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3075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«Вкусное варенье».  Способ выполнения: высунуть широкий  язык, облизать верхнюю губу и убрать </w:t>
      </w:r>
      <w:proofErr w:type="gramStart"/>
      <w:r w:rsidRPr="00C3075B">
        <w:rPr>
          <w:rFonts w:asciiTheme="majorHAnsi" w:eastAsia="Times New Roman" w:hAnsiTheme="majorHAnsi" w:cs="Times New Roman"/>
          <w:sz w:val="28"/>
          <w:szCs w:val="28"/>
          <w:lang w:eastAsia="ru-RU"/>
        </w:rPr>
        <w:t>в глубь</w:t>
      </w:r>
      <w:proofErr w:type="gramEnd"/>
      <w:r w:rsidRPr="00C3075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рта. Повторить10 раз.</w:t>
      </w:r>
    </w:p>
    <w:p w:rsidR="00A92A95" w:rsidRPr="00C3075B" w:rsidRDefault="00A92A95" w:rsidP="00A92A95">
      <w:pPr>
        <w:numPr>
          <w:ilvl w:val="0"/>
          <w:numId w:val="5"/>
        </w:numPr>
        <w:spacing w:after="105" w:line="240" w:lineRule="auto"/>
        <w:ind w:left="375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3075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«Часики». Способ выполнения: высунуть узкий язык. Тянуться языком </w:t>
      </w:r>
      <w:proofErr w:type="gramStart"/>
      <w:r w:rsidRPr="00C3075B">
        <w:rPr>
          <w:rFonts w:asciiTheme="majorHAnsi" w:eastAsia="Times New Roman" w:hAnsiTheme="majorHAnsi" w:cs="Times New Roman"/>
          <w:sz w:val="28"/>
          <w:szCs w:val="28"/>
          <w:lang w:eastAsia="ru-RU"/>
        </w:rPr>
        <w:t>попеременно то</w:t>
      </w:r>
      <w:proofErr w:type="gramEnd"/>
      <w:r w:rsidRPr="00C3075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к правому уху, то к левому. Двигать языком из угла рта в медленном темпе под счёт (тик - так, тик - так). Проделать 10-15 раз.</w:t>
      </w:r>
    </w:p>
    <w:p w:rsidR="00A92A95" w:rsidRPr="00C3075B" w:rsidRDefault="00A92A95" w:rsidP="00A92A95">
      <w:pPr>
        <w:spacing w:after="120" w:line="240" w:lineRule="auto"/>
        <w:jc w:val="both"/>
        <w:outlineLvl w:val="1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3075B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Игры на развитие дыхания</w:t>
      </w:r>
    </w:p>
    <w:p w:rsidR="00A92A95" w:rsidRPr="00C3075B" w:rsidRDefault="00A92A95" w:rsidP="00A92A95">
      <w:pPr>
        <w:numPr>
          <w:ilvl w:val="0"/>
          <w:numId w:val="6"/>
        </w:numPr>
        <w:spacing w:after="100" w:afterAutospacing="1" w:line="240" w:lineRule="auto"/>
        <w:ind w:left="945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3075B">
        <w:rPr>
          <w:rFonts w:asciiTheme="majorHAnsi" w:eastAsia="Times New Roman" w:hAnsiTheme="majorHAnsi" w:cs="Times New Roman"/>
          <w:sz w:val="28"/>
          <w:szCs w:val="28"/>
          <w:lang w:eastAsia="ru-RU"/>
        </w:rPr>
        <w:t>«Согреем бабочку». Ребёнок  сидит на стуле. Родитель (взрослый) показывает  воображаемую бабочку, рассказывает, что она замёрзла и не может взлететь. Предлагает   согреть её своим дыханием. Ребёнок дышит на ладошки.</w:t>
      </w:r>
    </w:p>
    <w:p w:rsidR="00A92A95" w:rsidRPr="00C3075B" w:rsidRDefault="00A92A95" w:rsidP="00A92A95">
      <w:pPr>
        <w:numPr>
          <w:ilvl w:val="0"/>
          <w:numId w:val="6"/>
        </w:numPr>
        <w:spacing w:after="100" w:afterAutospacing="1" w:line="240" w:lineRule="auto"/>
        <w:ind w:left="945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3075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«Воздушный шарик».  Взрослый (родитель) обращает внимание ребенка на то, что у него в руках воздушный шарик. Посмотри,  как я его буду надувать его (надувает воздушный шарик, а </w:t>
      </w:r>
      <w:r w:rsidRPr="00C3075B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>затем его сдувает). Далее предлагает ребенку  повторить действия с   шариком.</w:t>
      </w:r>
    </w:p>
    <w:p w:rsidR="00A92A95" w:rsidRPr="00C3075B" w:rsidRDefault="00A92A95" w:rsidP="00A92A95">
      <w:pPr>
        <w:spacing w:after="120" w:line="240" w:lineRule="auto"/>
        <w:jc w:val="both"/>
        <w:outlineLvl w:val="1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3075B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Игры на развитие мелкой моторики</w:t>
      </w:r>
    </w:p>
    <w:p w:rsidR="00A92A95" w:rsidRPr="00C3075B" w:rsidRDefault="00A92A95" w:rsidP="00A92A95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3075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1. «Сорока - ворона»</w:t>
      </w:r>
    </w:p>
    <w:p w:rsidR="00A92A95" w:rsidRPr="00C3075B" w:rsidRDefault="00A92A95" w:rsidP="00A92A95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3075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Ребенок сидит на стульчике, проговаривает слова –  </w:t>
      </w:r>
      <w:proofErr w:type="spellStart"/>
      <w:r w:rsidRPr="00C3075B">
        <w:rPr>
          <w:rFonts w:asciiTheme="majorHAnsi" w:eastAsia="Times New Roman" w:hAnsiTheme="majorHAnsi" w:cs="Times New Roman"/>
          <w:sz w:val="28"/>
          <w:szCs w:val="28"/>
          <w:lang w:eastAsia="ru-RU"/>
        </w:rPr>
        <w:t>потешки</w:t>
      </w:r>
      <w:proofErr w:type="spellEnd"/>
      <w:r w:rsidRPr="00C3075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по очереди массирует пальчик правой руки, начиная с большого пальца и заканчивая мизинцем,  а в конце </w:t>
      </w:r>
      <w:proofErr w:type="spellStart"/>
      <w:r w:rsidRPr="00C3075B">
        <w:rPr>
          <w:rFonts w:asciiTheme="majorHAnsi" w:eastAsia="Times New Roman" w:hAnsiTheme="majorHAnsi" w:cs="Times New Roman"/>
          <w:sz w:val="28"/>
          <w:szCs w:val="28"/>
          <w:lang w:eastAsia="ru-RU"/>
        </w:rPr>
        <w:t>потешки</w:t>
      </w:r>
      <w:proofErr w:type="spellEnd"/>
      <w:r w:rsidRPr="00C3075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поглаживает  ладошки.</w:t>
      </w:r>
    </w:p>
    <w:p w:rsidR="00A92A95" w:rsidRPr="00C3075B" w:rsidRDefault="00A92A95" w:rsidP="00A92A95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3075B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Сорока – ворона кашу варила,</w:t>
      </w:r>
      <w:r w:rsidRPr="00C3075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Pr="00C3075B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 xml:space="preserve">Сорока </w:t>
      </w:r>
      <w:proofErr w:type="gramStart"/>
      <w:r w:rsidRPr="00C3075B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–в</w:t>
      </w:r>
      <w:proofErr w:type="gramEnd"/>
      <w:r w:rsidRPr="00C3075B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орона деток кормила,</w:t>
      </w:r>
      <w:r w:rsidRPr="00C3075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Pr="00C3075B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Этому дала, и этому дала.</w:t>
      </w:r>
      <w:r w:rsidRPr="00C3075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Pr="00C3075B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И этому дала, и этому дала.</w:t>
      </w:r>
      <w:r w:rsidRPr="00C3075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Pr="00C3075B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А самому маленькому  -</w:t>
      </w:r>
      <w:r w:rsidRPr="00C3075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Pr="00C3075B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Из большой миски</w:t>
      </w:r>
      <w:proofErr w:type="gramStart"/>
      <w:r w:rsidRPr="00C3075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Pr="00C3075B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Д</w:t>
      </w:r>
      <w:proofErr w:type="gramEnd"/>
      <w:r w:rsidRPr="00C3075B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а большой ложкой.</w:t>
      </w:r>
      <w:r w:rsidRPr="00C3075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Pr="00C3075B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Всех накормила.</w:t>
      </w:r>
    </w:p>
    <w:p w:rsidR="00A92A95" w:rsidRPr="00C3075B" w:rsidRDefault="00A92A95" w:rsidP="00A92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5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Важно  также использовать  в семье  все виды деятельности, которые способствуют формированию и развитию речи ребенка: рассказывание сказок, стихов, чтение и обсуждение книг, </w:t>
      </w:r>
      <w:proofErr w:type="spellStart"/>
      <w:r w:rsidRPr="00C3075B">
        <w:rPr>
          <w:rFonts w:asciiTheme="majorHAnsi" w:eastAsia="Times New Roman" w:hAnsiTheme="majorHAnsi" w:cs="Times New Roman"/>
          <w:sz w:val="28"/>
          <w:szCs w:val="28"/>
          <w:lang w:eastAsia="ru-RU"/>
        </w:rPr>
        <w:t>музицирование</w:t>
      </w:r>
      <w:proofErr w:type="spellEnd"/>
      <w:r w:rsidRPr="00C3075B">
        <w:rPr>
          <w:rFonts w:asciiTheme="majorHAnsi" w:eastAsia="Times New Roman" w:hAnsiTheme="majorHAnsi" w:cs="Times New Roman"/>
          <w:sz w:val="28"/>
          <w:szCs w:val="28"/>
          <w:lang w:eastAsia="ru-RU"/>
        </w:rPr>
        <w:t>  и пение. Всё это помогает  ему освоить правильное произношение звуков, расширяет словарный запас, стимулирует желание говорить, рассказывать, спрашивать</w:t>
      </w:r>
      <w:r w:rsidRPr="00C307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A92A95" w:rsidRPr="00C3075B" w:rsidSect="00C3075B">
      <w:pgSz w:w="11906" w:h="16838"/>
      <w:pgMar w:top="851" w:right="1416" w:bottom="284" w:left="1276" w:header="708" w:footer="708" w:gutter="0"/>
      <w:pgBorders w:offsetFrom="page">
        <w:top w:val="shadowedSquares" w:sz="15" w:space="24" w:color="auto"/>
        <w:left w:val="shadowedSquares" w:sz="15" w:space="24" w:color="auto"/>
        <w:bottom w:val="shadowedSquares" w:sz="15" w:space="24" w:color="auto"/>
        <w:right w:val="shadowedSquare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62A0"/>
    <w:multiLevelType w:val="multilevel"/>
    <w:tmpl w:val="A8E4B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3D1254"/>
    <w:multiLevelType w:val="multilevel"/>
    <w:tmpl w:val="A368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9E7AC9"/>
    <w:multiLevelType w:val="multilevel"/>
    <w:tmpl w:val="6D6A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08651A"/>
    <w:multiLevelType w:val="multilevel"/>
    <w:tmpl w:val="E7D2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283495"/>
    <w:multiLevelType w:val="multilevel"/>
    <w:tmpl w:val="C958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D92DC5"/>
    <w:multiLevelType w:val="multilevel"/>
    <w:tmpl w:val="2DAA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864A25"/>
    <w:multiLevelType w:val="multilevel"/>
    <w:tmpl w:val="70E8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A95"/>
    <w:rsid w:val="006C4D76"/>
    <w:rsid w:val="0077456D"/>
    <w:rsid w:val="00A92A95"/>
    <w:rsid w:val="00C30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76"/>
  </w:style>
  <w:style w:type="paragraph" w:styleId="1">
    <w:name w:val="heading 1"/>
    <w:basedOn w:val="a"/>
    <w:link w:val="10"/>
    <w:uiPriority w:val="9"/>
    <w:qFormat/>
    <w:rsid w:val="00A92A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A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A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A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A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A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-share-form-button">
    <w:name w:val="b-share-form-button"/>
    <w:basedOn w:val="a0"/>
    <w:rsid w:val="00A92A95"/>
  </w:style>
  <w:style w:type="character" w:styleId="a3">
    <w:name w:val="Hyperlink"/>
    <w:basedOn w:val="a0"/>
    <w:uiPriority w:val="99"/>
    <w:semiHidden/>
    <w:unhideWhenUsed/>
    <w:rsid w:val="00A92A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92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2A95"/>
    <w:rPr>
      <w:b/>
      <w:bCs/>
    </w:rPr>
  </w:style>
  <w:style w:type="character" w:styleId="a6">
    <w:name w:val="Emphasis"/>
    <w:basedOn w:val="a0"/>
    <w:uiPriority w:val="20"/>
    <w:qFormat/>
    <w:rsid w:val="00A92A95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92A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92A9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92A9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92A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92A9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2A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7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4713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492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64683">
                  <w:marLeft w:val="0"/>
                  <w:marRight w:val="0"/>
                  <w:marTop w:val="0"/>
                  <w:marBottom w:val="0"/>
                  <w:divBdr>
                    <w:top w:val="single" w:sz="12" w:space="0" w:color="222222"/>
                    <w:left w:val="none" w:sz="0" w:space="0" w:color="auto"/>
                    <w:bottom w:val="single" w:sz="12" w:space="0" w:color="222222"/>
                    <w:right w:val="none" w:sz="0" w:space="0" w:color="auto"/>
                  </w:divBdr>
                </w:div>
              </w:divsChild>
            </w:div>
            <w:div w:id="55590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237">
          <w:marLeft w:val="7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79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89791">
          <w:marLeft w:val="7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8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700</Words>
  <Characters>3993</Characters>
  <Application>Microsoft Office Word</Application>
  <DocSecurity>0</DocSecurity>
  <Lines>33</Lines>
  <Paragraphs>9</Paragraphs>
  <ScaleCrop>false</ScaleCrop>
  <Company>Krokoz™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Ultracom</dc:creator>
  <cp:lastModifiedBy>Ultracom</cp:lastModifiedBy>
  <cp:revision>2</cp:revision>
  <dcterms:created xsi:type="dcterms:W3CDTF">2017-01-17T13:06:00Z</dcterms:created>
  <dcterms:modified xsi:type="dcterms:W3CDTF">2017-02-06T08:00:00Z</dcterms:modified>
</cp:coreProperties>
</file>