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C7" w:rsidRDefault="00252023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lang w:val="ru-RU"/>
        </w:rPr>
        <w:t>Семинар подготовила и провел</w:t>
      </w:r>
      <w:r w:rsidR="006376C7">
        <w:rPr>
          <w:b/>
          <w:i/>
          <w:color w:val="000000" w:themeColor="text1"/>
          <w:sz w:val="28"/>
          <w:szCs w:val="28"/>
          <w:lang w:val="ru-RU"/>
        </w:rPr>
        <w:t xml:space="preserve">а </w:t>
      </w:r>
    </w:p>
    <w:p w:rsidR="00252023" w:rsidRDefault="006376C7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lang w:val="ru-RU"/>
        </w:rPr>
        <w:t xml:space="preserve">музыкальный руководитель: </w:t>
      </w:r>
      <w:proofErr w:type="spellStart"/>
      <w:r>
        <w:rPr>
          <w:b/>
          <w:i/>
          <w:color w:val="000000" w:themeColor="text1"/>
          <w:sz w:val="28"/>
          <w:szCs w:val="28"/>
          <w:lang w:val="ru-RU"/>
        </w:rPr>
        <w:t>Гамидова</w:t>
      </w:r>
      <w:proofErr w:type="spellEnd"/>
      <w:r>
        <w:rPr>
          <w:b/>
          <w:i/>
          <w:color w:val="000000" w:themeColor="text1"/>
          <w:sz w:val="28"/>
          <w:szCs w:val="28"/>
          <w:lang w:val="ru-RU"/>
        </w:rPr>
        <w:t xml:space="preserve"> Х.И.</w:t>
      </w:r>
    </w:p>
    <w:p w:rsidR="00F42068" w:rsidRDefault="00252023" w:rsidP="00252023">
      <w:pPr>
        <w:rPr>
          <w:b/>
          <w:i/>
          <w:color w:val="000000" w:themeColor="text1"/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lang w:val="ru-RU"/>
        </w:rPr>
        <w:t xml:space="preserve">                 </w:t>
      </w:r>
      <w:r w:rsidRPr="00252023">
        <w:rPr>
          <w:b/>
          <w:i/>
          <w:noProof/>
          <w:color w:val="000000" w:themeColor="text1"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347980</wp:posOffset>
            </wp:positionV>
            <wp:extent cx="3347085" cy="2409825"/>
            <wp:effectExtent l="19050" t="0" r="5715" b="0"/>
            <wp:wrapSquare wrapText="bothSides"/>
            <wp:docPr id="1" name="Рисунок 1" descr="D:\Картинки\детский сад\с празд.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детский сад\с празд.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0000" w:themeColor="text1"/>
          <w:sz w:val="28"/>
          <w:szCs w:val="28"/>
          <w:lang w:val="ru-RU"/>
        </w:rPr>
        <w:t xml:space="preserve">Тема: </w:t>
      </w:r>
      <w:r w:rsidR="00F42068" w:rsidRPr="00252023">
        <w:rPr>
          <w:b/>
          <w:i/>
          <w:color w:val="000000" w:themeColor="text1"/>
          <w:sz w:val="28"/>
          <w:szCs w:val="28"/>
          <w:lang w:val="ru-RU"/>
        </w:rPr>
        <w:t>Организация детских праздников в семье</w:t>
      </w:r>
    </w:p>
    <w:p w:rsidR="00252023" w:rsidRDefault="00252023" w:rsidP="00252023">
      <w:pPr>
        <w:rPr>
          <w:b/>
          <w:i/>
          <w:color w:val="000000" w:themeColor="text1"/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lang w:val="ru-RU"/>
        </w:rPr>
        <w:t>Дата проведения:12.10.2016г.</w:t>
      </w:r>
    </w:p>
    <w:p w:rsidR="00252023" w:rsidRPr="00252023" w:rsidRDefault="00252023" w:rsidP="00F42068">
      <w:pPr>
        <w:jc w:val="center"/>
        <w:rPr>
          <w:color w:val="000000" w:themeColor="text1"/>
          <w:sz w:val="28"/>
          <w:szCs w:val="28"/>
          <w:lang w:val="ru-RU"/>
        </w:rPr>
      </w:pP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Что такое праздник для ребенка? Это веселое, увлекательное и познавательное время препровождения. Все это реализуется благодаря игре. Знаменитый ученый Эрик Берн говорил: "…Весь процесс воспитания ребенка мы рассматриваем как обучение тому, в какие игры следует играть и как в них играть". Ребенок еще не может говорить, но уже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гугукает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 xml:space="preserve">, улыбается во весь рот, реагируя на колыбельные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потешки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 xml:space="preserve"> матери или бабушки, хватая беспомощными ручонками свои первые погремушки. 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>Играя почти бессознательно, малыш осваивает формы и величины вещей и предметов, их расположение в пространстве, различает цвета и звуки, познает первые слова-сигналы, вступает в "контакты" с другими людьми, реагирует, наблюдает, запоминает, координирует движения, пополняя свой кругозор, радуется жизни.</w:t>
      </w:r>
      <w:proofErr w:type="gramEnd"/>
    </w:p>
    <w:p w:rsidR="00F42068" w:rsidRPr="00252023" w:rsidRDefault="00F42068" w:rsidP="00F42068">
      <w:pPr>
        <w:rPr>
          <w:noProof/>
          <w:color w:val="000000" w:themeColor="text1"/>
          <w:sz w:val="28"/>
          <w:szCs w:val="28"/>
          <w:lang w:val="ru-RU" w:eastAsia="ru-RU" w:bidi="ar-SA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Обычно ребенок играет в наши "игры": сходить в магазин, убраться в квартире, приготовить обед. Зачастую семейные торжества ограничиваются общепринятыми календарными праздниками: Новый год, 8 марта, день рождение и т.д. А есть ли в Вашей семье свои праздники? Свои семейные традиции? Семейный праздник - это необходимый компонент объединяющий семью, делающий ее неповторимой, уникальной. Введение в семью собственных ритуалов, традиций это и есть ваши праздники, а не чьи-либо. Это могут быть семейные даты, знаменательные события в семье и элементарные мини-праздники – ужин в конце недели или завтрак в выходной всей семьей. Все зависит от вашей индивидуальности семьи, желания и фантазии. Такие празднования традиций не требуют особых затрат и не вызывают трудностей. Зато предоставляют возможность почувствовать единение всех членов семьи, теплоту и заботу, место, где тебя любят и остаются в памяти как самые прекрасные дни. Очень важно, что останется в памяти вашего ребенка, какой опыт семейной жизни он возьмет с собой. 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noProof/>
          <w:color w:val="000000" w:themeColor="text1"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20740</wp:posOffset>
            </wp:positionH>
            <wp:positionV relativeFrom="paragraph">
              <wp:posOffset>-2629</wp:posOffset>
            </wp:positionV>
            <wp:extent cx="3096457" cy="1474631"/>
            <wp:effectExtent l="19050" t="0" r="8693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457" cy="147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Даже к общепринятым праздникам, например, к празднованию дня рождения, можно подходить неординарно. Проявите выдумку, изобретательность и, что самое главное, возьмитесь за его подготовку всей семьей. Устроить праздник – не такое уж и трудное дело, было бы желание. Все что от вас требуется – это по необходимости написать красочные приглашения и вручить их участникам, украсить квартиру, позаботиться о небольших подарках, приготовить любимые лакомства, и, наконец, придумать игры.</w:t>
      </w:r>
      <w:r w:rsidRPr="00252023">
        <w:rPr>
          <w:noProof/>
          <w:color w:val="000000" w:themeColor="text1"/>
          <w:sz w:val="28"/>
          <w:szCs w:val="28"/>
          <w:lang w:val="ru-RU" w:eastAsia="ru-RU"/>
        </w:rPr>
        <w:t xml:space="preserve"> 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>В каждой семье дни рождения празднуются по-своему. Дети ожидают этот праздник с особенным нетерпением. Самым важным событием для ребенка оказывается то, что в этот день он становится на год старше. Взрослые должны знать, что именно дни рождения запоминаются особенно ярко и надолго сохраняются в памяти детей. От взрослого зависит глубина впечатлений этого праздника. Чтобы празднество не сводилось лишь к сбору "дани" с гостей, посиделкам и разговорам взрослых, съедению торта готовить и проводить дни рождения желательно с учетом возрастных особенностей именинника.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Здесь предлагаются небольшие сценарии празднования дней рождения для разных возрастных групп детей, в которые включены такие составляющие: гости, интерьер, программа праздника.</w:t>
      </w:r>
    </w:p>
    <w:p w:rsidR="00F42068" w:rsidRPr="00252023" w:rsidRDefault="00F42068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252023">
        <w:rPr>
          <w:b/>
          <w:i/>
          <w:noProof/>
          <w:color w:val="000000" w:themeColor="text1"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226695</wp:posOffset>
            </wp:positionV>
            <wp:extent cx="2955925" cy="1551305"/>
            <wp:effectExtent l="19050" t="0" r="0" b="0"/>
            <wp:wrapSquare wrapText="bothSides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2023">
        <w:rPr>
          <w:b/>
          <w:i/>
          <w:color w:val="000000" w:themeColor="text1"/>
          <w:sz w:val="28"/>
          <w:szCs w:val="28"/>
          <w:lang w:val="ru-RU"/>
        </w:rPr>
        <w:t>ДЛЯ САМЫХ МАЛЕНЬКИХ</w:t>
      </w:r>
    </w:p>
    <w:p w:rsidR="00F42068" w:rsidRPr="00252023" w:rsidRDefault="00F42068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Для годовалого крохи достаточно компании из 1 - 2 сверстников с родителями. Главная задача праздника – не переутомить именинника и его гостей, поэтому "выход в люди" должен быть столь же ярким, сколь и коротким: не более 1 - 2 часов. Не желательно изменять режим обычной жизни малыша. Первый день рождения – праздник скорее, для мамы и папы, поэтому вечером можно вспомнить подробности рождения, просмотреть фотографии,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бирочки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 xml:space="preserve"> из роддома, записки молодого папы.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>Главный предмет для украшения квартиры – воздушные шарики. Их можно развесить гроздьями, разбросать по полу, поднять к потолку. А также хорошо подойдут развешенные по квартире забавные картинки яркие и красочные.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lastRenderedPageBreak/>
        <w:t xml:space="preserve"> Праздничный стол скорее для родителей, главное чтоб за разнообразием блюд они вспомнили о виновнике торжества и его гостях. Даже с такими крошками можно поиграть и придумать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развлекалочки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>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Например: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- Поиграть в парашютистов: кто из пап выше подбросит своего ребенка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- или в летчиков: облететь на папиных же руках близлежащую территорию;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- Превратить папу в жирафа или лошадь и проскакать на нем верхом по квартире;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- Если малыши еще не умеют ходить, выяснить, кто быстрее доползет до двери;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- Если малыши устойчиво стоят на ногах – устройте дискотеку, посмотрите, что из этого получится.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- Можно устроить конкурс "Кто выше?", сделав на двери отметки роста детишек, в альбоме обвести контуры детских ручек и ножек. И самое главное сохраните это все до следующего года!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b/>
          <w:i/>
          <w:noProof/>
          <w:color w:val="000000" w:themeColor="text1"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293370</wp:posOffset>
            </wp:positionV>
            <wp:extent cx="2106930" cy="1261745"/>
            <wp:effectExtent l="19050" t="0" r="7620" b="0"/>
            <wp:wrapSquare wrapText="bothSides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2023">
        <w:rPr>
          <w:b/>
          <w:i/>
          <w:color w:val="000000" w:themeColor="text1"/>
          <w:sz w:val="28"/>
          <w:szCs w:val="28"/>
          <w:lang w:val="ru-RU"/>
        </w:rPr>
        <w:t>ДЛЯ ДЕТЕЙ 2 - 3 ЛЕТ</w:t>
      </w:r>
    </w:p>
    <w:p w:rsidR="00F42068" w:rsidRPr="00252023" w:rsidRDefault="00F42068" w:rsidP="00F42068">
      <w:pPr>
        <w:rPr>
          <w:b/>
          <w:i/>
          <w:color w:val="000000" w:themeColor="text1"/>
          <w:sz w:val="28"/>
          <w:szCs w:val="28"/>
          <w:lang w:val="ru-RU"/>
        </w:rPr>
      </w:pPr>
    </w:p>
    <w:p w:rsidR="00F42068" w:rsidRPr="00252023" w:rsidRDefault="00F42068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Дети постарше – 2 - 3 годика –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контактнее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 xml:space="preserve"> и выносливее, но и капризнее, конфликтнее. Излюбленные: "Я – сам!" и "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>Мое</w:t>
      </w:r>
      <w:proofErr w:type="gramEnd"/>
      <w:r w:rsidRPr="00252023">
        <w:rPr>
          <w:color w:val="000000" w:themeColor="text1"/>
          <w:sz w:val="28"/>
          <w:szCs w:val="28"/>
          <w:lang w:val="ru-RU"/>
        </w:rPr>
        <w:t xml:space="preserve">!" могут значительно подпортить атмосферу праздника. Поэтому желательно приглашать минимум гостей, хорошо знакомых малышу. Время праздника непродолжительное, порядка 2 - 3 часа, иначе малыш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перевозбудится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>, начнет капризничать и устроит "праздник" всем.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Квартиру украсить помогут незаменимые воздушные шарики, вырезанные картинки, фигурки, подвешенные к люстре. А так же первые детские рисунки и поделки.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Угощения на столе зависят от маминой фантазии, но желательно, чтобы дети не переели сладкого. А для этого предлагаем некоторые игры и развлечения.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Малыши 2 - 3 лет, как правило, уже хорошо бегают, ходят, умеют обращаться с мячом, кубиками, играют в машинки и куклы, могут повторять за взрослыми простые фразы. Родители с детками могут поводить хороводы "Каравай", "Карусель".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Поиграть в такие игры как: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lastRenderedPageBreak/>
        <w:t xml:space="preserve"> "Змейка", бег по квартире друг за другом. Направляющий говорит, что надо делать (идти гусиным шагом, прыгать, ползти, кувыркаться или пролезть под столом);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"Болото"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Pr="00252023">
        <w:rPr>
          <w:color w:val="000000" w:themeColor="text1"/>
          <w:sz w:val="28"/>
          <w:szCs w:val="28"/>
          <w:lang w:val="ru-RU"/>
        </w:rPr>
        <w:t xml:space="preserve"> у каждого два альбомных листа, перемещаться можно, наступая на один из них, а другой, перетаскивая, словно по кочкам;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"Меткий стрелок"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Pr="00252023">
        <w:rPr>
          <w:color w:val="000000" w:themeColor="text1"/>
          <w:sz w:val="28"/>
          <w:szCs w:val="28"/>
          <w:lang w:val="ru-RU"/>
        </w:rPr>
        <w:t xml:space="preserve"> попасть мячом в ведро, таз как можно больше.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Сбить кегли (бутылки из-под 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газводы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 xml:space="preserve"> подойдут тоже);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"Полоса препятствий"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Pr="00252023">
        <w:rPr>
          <w:color w:val="000000" w:themeColor="text1"/>
          <w:sz w:val="28"/>
          <w:szCs w:val="28"/>
          <w:lang w:val="ru-RU"/>
        </w:rPr>
        <w:t xml:space="preserve"> дойти до финиша, преодолевая различные препятствия (столы, стулья, подушки, одеяла).</w:t>
      </w:r>
    </w:p>
    <w:p w:rsidR="00F42068" w:rsidRPr="00252023" w:rsidRDefault="00F42068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252023">
        <w:rPr>
          <w:b/>
          <w:i/>
          <w:color w:val="000000" w:themeColor="text1"/>
          <w:sz w:val="28"/>
          <w:szCs w:val="28"/>
          <w:lang w:val="ru-RU"/>
        </w:rPr>
        <w:t>ДЛЯ ДЕТЕЙ 3 - 6 ЛЕТ</w:t>
      </w:r>
    </w:p>
    <w:p w:rsidR="00F42068" w:rsidRPr="00252023" w:rsidRDefault="00F42068" w:rsidP="00F42068">
      <w:pPr>
        <w:rPr>
          <w:b/>
          <w:i/>
          <w:color w:val="000000" w:themeColor="text1"/>
          <w:sz w:val="28"/>
          <w:szCs w:val="28"/>
          <w:lang w:val="ru-RU"/>
        </w:rPr>
      </w:pPr>
      <w:r w:rsidRPr="00252023">
        <w:rPr>
          <w:b/>
          <w:i/>
          <w:noProof/>
          <w:color w:val="000000" w:themeColor="text1"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20740</wp:posOffset>
            </wp:positionH>
            <wp:positionV relativeFrom="paragraph">
              <wp:posOffset>984</wp:posOffset>
            </wp:positionV>
            <wp:extent cx="1944979" cy="1294327"/>
            <wp:effectExtent l="1905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79" cy="129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Дети 3 - 6 лет, как правило, уже ходят в садик имеют друзей, а также собственное мнение на некоторые вещи. Желательно с ними посоветоваться о 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>приглашенных</w:t>
      </w:r>
      <w:proofErr w:type="gramEnd"/>
      <w:r w:rsidRPr="00252023">
        <w:rPr>
          <w:color w:val="000000" w:themeColor="text1"/>
          <w:sz w:val="28"/>
          <w:szCs w:val="28"/>
          <w:lang w:val="ru-RU"/>
        </w:rPr>
        <w:t>. Можно совместно приготовить пригласительные билеты (открытки, различные фантики, или же самостоятельно нарисованные картинки), затем эти пригласительные можно использовать в игре "Фанты".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Квартиру украсит стенгазета "Наш малыш", альбом с контуром обведенных ручек, ножек предыдущих лет. Без воздушных шариков не обойтись.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На столе помимо сладкого можно предложить обожаемую детьми пюре картошку с сосисками, немножко салатов и море выбора различных напитков и фруктов.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Детям этого возраста можно предложить не только подвижные игры, но и где немного нужно подумать. Заинтересовать и заинтриговать гостей можно с самого начала: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При входе каждый ребенок получает новое имя – медведь, лиса, волк и т.д. Картинка с новым именем прикрепляется на спину ему, он об этом не знает, до тех пор, пока с помощью наводящих вопросов не выяснит у окружающих все о себе;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>Весь вечер можно играть в поиски клада (в зависимости от времени года изготавливаются снежинки, цветочки, кленовые листочки, ягодки). Всего штук 30, и только на 3 - 4 написать приз, на 4 - 5 задания, инструкции и т.д.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lastRenderedPageBreak/>
        <w:t xml:space="preserve"> Отдать на "растерзание" рулон обоев и разрешить с ним делать все, что угодно. Не исключено, что вы получите шедевр изобразительного искусства – огромное полотно "Как мы видим мир".</w:t>
      </w:r>
    </w:p>
    <w:p w:rsidR="00F42068" w:rsidRPr="00252023" w:rsidRDefault="00F42068" w:rsidP="00F42068">
      <w:pPr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252023">
        <w:rPr>
          <w:b/>
          <w:i/>
          <w:color w:val="000000" w:themeColor="text1"/>
          <w:sz w:val="28"/>
          <w:szCs w:val="28"/>
          <w:lang w:val="ru-RU"/>
        </w:rPr>
        <w:t>ДЛЯ ДЕТЕЙ 6 - 9 ЛЕТ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Дети 6 - 9 лет, в основном уже определились в своих дружеских пристрастиях и вряд ли разрешат вам внести какие-то изменения в список приглашенных, однако попросите ознакомить вас с ним на случай возможных неожиданностей. Помните, что вы устраиваете детский, а не родительский праздник, поэтому внимание взрослых должно быть направленно на развлечения и игры с детьми.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Оформление квартиры к празднику доверьте ребенку, слегка помогая и подсказывая.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Неспешное и обильное застолье скорее для родителей. Детей можно угостить пиццей, различными бутербродами, салатами выложенных в интересной форме (</w:t>
      </w:r>
      <w:proofErr w:type="spellStart"/>
      <w:r w:rsidRPr="00252023">
        <w:rPr>
          <w:color w:val="000000" w:themeColor="text1"/>
          <w:sz w:val="28"/>
          <w:szCs w:val="28"/>
          <w:lang w:val="ru-RU"/>
        </w:rPr>
        <w:t>чебурашка</w:t>
      </w:r>
      <w:proofErr w:type="spellEnd"/>
      <w:r w:rsidRPr="00252023">
        <w:rPr>
          <w:color w:val="000000" w:themeColor="text1"/>
          <w:sz w:val="28"/>
          <w:szCs w:val="28"/>
          <w:lang w:val="ru-RU"/>
        </w:rPr>
        <w:t xml:space="preserve">, сердечко и т.д.). Напитки украсьте различными соломинками, кусочками лимона. </w:t>
      </w:r>
      <w:proofErr w:type="gramStart"/>
      <w:r w:rsidRPr="00252023">
        <w:rPr>
          <w:color w:val="000000" w:themeColor="text1"/>
          <w:sz w:val="28"/>
          <w:szCs w:val="28"/>
          <w:lang w:val="ru-RU"/>
        </w:rPr>
        <w:t>Предложите ребятам мороженое, коктейли из мороженного, фруктовое желе.</w:t>
      </w:r>
      <w:proofErr w:type="gramEnd"/>
      <w:r w:rsidRPr="00252023">
        <w:rPr>
          <w:color w:val="000000" w:themeColor="text1"/>
          <w:sz w:val="28"/>
          <w:szCs w:val="28"/>
          <w:lang w:val="ru-RU"/>
        </w:rPr>
        <w:t xml:space="preserve"> Без торта не обойтись, и конечно он должен быть со свечами.</w:t>
      </w:r>
    </w:p>
    <w:p w:rsidR="00F42068" w:rsidRPr="00252023" w:rsidRDefault="00F42068" w:rsidP="00F42068">
      <w:pPr>
        <w:rPr>
          <w:color w:val="000000" w:themeColor="text1"/>
          <w:sz w:val="28"/>
          <w:szCs w:val="28"/>
          <w:lang w:val="ru-RU"/>
        </w:rPr>
      </w:pPr>
      <w:r w:rsidRPr="00252023">
        <w:rPr>
          <w:color w:val="000000" w:themeColor="text1"/>
          <w:sz w:val="28"/>
          <w:szCs w:val="28"/>
          <w:lang w:val="ru-RU"/>
        </w:rPr>
        <w:t xml:space="preserve"> Программу праздника подготовьте вместе с ребенком, выясните, во что интересно им было бы поиграть, но место для сюрприза оставьте за собой. Поиграйте в "волшебный мешок": ведущий объявляет, что в мешке находятся предметы, названия которых начинаются на каждую букву именинника. Угадавший получает предмет. Дальше разыгрывается на следующую букву и т.д. Призы простейшие: пряник, расческа, апельсин, зефир.</w:t>
      </w:r>
    </w:p>
    <w:p w:rsidR="006C4D76" w:rsidRPr="00252023" w:rsidRDefault="006C4D76">
      <w:pPr>
        <w:rPr>
          <w:color w:val="000000" w:themeColor="text1"/>
          <w:sz w:val="28"/>
          <w:szCs w:val="28"/>
          <w:lang w:val="ru-RU"/>
        </w:rPr>
      </w:pPr>
    </w:p>
    <w:sectPr w:rsidR="006C4D76" w:rsidRPr="00252023" w:rsidSect="00252023">
      <w:pgSz w:w="11906" w:h="16838"/>
      <w:pgMar w:top="1134" w:right="850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068"/>
    <w:rsid w:val="00252023"/>
    <w:rsid w:val="006376C7"/>
    <w:rsid w:val="006C4D76"/>
    <w:rsid w:val="007739D2"/>
    <w:rsid w:val="00C86A0F"/>
    <w:rsid w:val="00F4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68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1315</Words>
  <Characters>7502</Characters>
  <Application>Microsoft Office Word</Application>
  <DocSecurity>0</DocSecurity>
  <Lines>62</Lines>
  <Paragraphs>17</Paragraphs>
  <ScaleCrop>false</ScaleCrop>
  <Company>Krokoz™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3</cp:revision>
  <dcterms:created xsi:type="dcterms:W3CDTF">2017-01-17T13:02:00Z</dcterms:created>
  <dcterms:modified xsi:type="dcterms:W3CDTF">2017-02-06T07:40:00Z</dcterms:modified>
</cp:coreProperties>
</file>