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95" w:rsidRDefault="00134995" w:rsidP="0063600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134995" w:rsidRDefault="00134995" w:rsidP="0063600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134995" w:rsidRDefault="00134995" w:rsidP="006360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134995" w:rsidRDefault="00134995" w:rsidP="00134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34995" w:rsidRPr="0063600B" w:rsidRDefault="00134995" w:rsidP="006360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13499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Консультация для родителей «Особенности познавательного развития детей раннего дошкольного возраста»</w:t>
      </w:r>
    </w:p>
    <w:p w:rsidR="00134995" w:rsidRDefault="00134995" w:rsidP="00134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2400"/>
            <wp:effectExtent l="19050" t="0" r="3175" b="0"/>
            <wp:docPr id="51" name="Рисунок 51" descr="http://2.bp.blogspot.com/-CNpewZTaed4/VFhH88kJqkI/AAAAAAAAV_M/ImefiHf1CkY/s1600/DSCN9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2.bp.blogspot.com/-CNpewZTaed4/VFhH88kJqkI/AAAAAAAAV_M/ImefiHf1CkY/s1600/DSCN9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95" w:rsidRDefault="00134995" w:rsidP="00134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</w:t>
      </w:r>
    </w:p>
    <w:p w:rsidR="00134995" w:rsidRDefault="00134995" w:rsidP="00134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134995" w:rsidRDefault="00134995" w:rsidP="00134995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48"/>
          <w:lang w:eastAsia="ru-RU"/>
        </w:rPr>
      </w:pPr>
      <w:r w:rsidRPr="00134995"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48"/>
          <w:lang w:eastAsia="ru-RU"/>
        </w:rPr>
        <w:t>Подготовила воспитатель</w:t>
      </w:r>
      <w:r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48"/>
          <w:lang w:eastAsia="ru-RU"/>
        </w:rPr>
        <w:t>:</w:t>
      </w:r>
      <w:r w:rsidRPr="00134995"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48"/>
          <w:lang w:eastAsia="ru-RU"/>
        </w:rPr>
        <w:t xml:space="preserve"> </w:t>
      </w:r>
      <w:proofErr w:type="spellStart"/>
      <w:r w:rsidRPr="00134995"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48"/>
          <w:lang w:eastAsia="ru-RU"/>
        </w:rPr>
        <w:t>Шерифова</w:t>
      </w:r>
      <w:proofErr w:type="spellEnd"/>
      <w:r w:rsidRPr="00134995"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48"/>
          <w:lang w:eastAsia="ru-RU"/>
        </w:rPr>
        <w:t xml:space="preserve"> С.А.</w:t>
      </w:r>
    </w:p>
    <w:p w:rsidR="00134995" w:rsidRDefault="00134995" w:rsidP="00134995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134995" w:rsidRPr="0063600B" w:rsidRDefault="00134995" w:rsidP="0063600B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2060"/>
          <w:kern w:val="36"/>
          <w:sz w:val="28"/>
          <w:szCs w:val="2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002060"/>
          <w:kern w:val="36"/>
          <w:sz w:val="28"/>
          <w:szCs w:val="28"/>
          <w:lang w:eastAsia="ru-RU"/>
        </w:rPr>
        <w:t>2019г.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Ранний возраст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как уникальный в плане решения обучающих,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развивающих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воспитательных задач.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первые годы жизни важно обеспечить физическое, умственное, нравственное и эстетическое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Большое значение в воспитании здоровых и хорошо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развитых 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правильная организация их жизни в период привыкания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(адаптации)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детскому учреждению. Процесс привыкания к новым условиям труден для формирующейся нервной системы ребенка. В этот период необходимо обеспечить единство воспитательных приемов, используемых в семье и детском учреждении.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 является природным проявлением интереса ребёнка к окружающему миру и характеризуется чёткими параметрами. Об интересах ребёнка и интенсивности его стремления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познакомиться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определёнными предметами или явлениями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свидетельствуют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внимание и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особенная заинтересованность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эмоциональное отношение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(удивление, волнение, смех и др.)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действия, направленные на выяснение строения и назначения предмета (тут важно учитывать качество и разнообразие обследованных действий, </w:t>
      </w:r>
      <w:proofErr w:type="spell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раздумывальные</w:t>
      </w:r>
      <w:proofErr w:type="spell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паузы); постоянное притяжение к этому объекту Формирование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познавательного интереса в раннем возрасте</w:t>
      </w: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втором году жизни ребенок при помощи взрослых осваивает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 предметов.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предметных действий, связанных с бытовой деятельностью, большое место в этот период отводится обучению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обращению с дидактическими игрушками (пирамидками, кубиками, вкладышами, а также орудийным действиям — умениям пользоваться несложными предметами-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орудиями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палкой, чтобы приблизить к себе отдаленный предмет, сачком для вылавливания плавающих игрушек, совком и лопаткой в игре с песком и снегом.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овладения действиями с предметами происходит сенсорное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совершенствуется восприятие предметов и их свойств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(формы, величины, цвета, положения в пространстве)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Сначала по образцу, а потом и по слову ребенок может из двух-трех цветных шариков выбрать один требуемого цвета или из двух-трех матрешек разной величины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(резко контрастных)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самую маленькую.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окружающего становится более точным. Например, малыш 1 года 6—7 мес. может правильно оценивать расстояние, он уже не тянется, как раньше, к высоко расположенной игрушке, а просит воспитателя достать ее. По предложению взрослого он может на ощупь вынуть знакомый предмет из мешочка.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решении задач сенсорного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существенную роль играет подбор игрушек и </w:t>
      </w:r>
      <w:proofErr w:type="gramStart"/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пособий</w:t>
      </w:r>
      <w:proofErr w:type="gramEnd"/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разных по цвету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форме, материалу. Следует подбирать предметы контрастные по одному из признаков, но сходные по другим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(например, шарики, кубики одного цвета, но разные по размеру)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Разнообразие предметов и их свой</w:t>
      </w: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ивлекает внимание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подчеркнутое различие и сходство признаков углубляет, уточняет восприятие.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бодрствования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дидактические игрушки нужно располагать на столах так, чтобы на каждом из них помещался один вид дидактической игры. Важно следить, чтобы за столами играли небольшие группы — по 2—3 ребенка, при этом каждому из них следует давать аналогичный комплект дидактических игрушек. Неумение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этого возраста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играть вместе и повышенный интерес к новизне может привести к конфликтам, если игровая ситуация не будет продумана воспитателем.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Организуя предметную деятельность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надо следить за тем, чтобы каждый вид дидактического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пособия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использовался ребенком по назначению; в случае отсутствия у него умения действовать с игрушкой воспитатель обучает его, пользуясь методом пассивных движений. Во избежание утомления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длительно занимающихся с одной и той же игрушкой и выполняющих при этом одни и те же заученные действия, следует переключить их на деятельность с другими игрушками.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новым действиям, их усложнение, переключение на другие виды деятельности — основные моменты организации воспитателем предметной деятельности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Понимание речи окружающих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развивается довольно легко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несколько раз обозначить словом предмет или действие, как ребенок запоминает их названия. Это связано с его повышенной двигательной 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активностью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он хорошо передвигается по 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комнате и на участке, сталкивается с большим количеством предметов, вещей, перебирает, рассматривает их. Работа воспитателя по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 и ориентировки ребенка в окружающем должна проходить одновременно.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 использовать действия взрослых, различные предметы обстановки, процессы кормления, туалета и т. п. В общении с ребенком следует называть все то, что его окружает, интересует и доступно пониманию. При кормлении нужно говорить о еде, при одевании называть части тела, одежды.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Важно, чтобы все, о чем говорят с ребенком, подкреплялось его ощущениями, восприятием, действиями.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втором году жизни надо учить отыскивать нужные им предметы.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на занятиях их учат выбирать названный предмет из 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нескольких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"Я спрячу, а ты поищи". </w:t>
      </w: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Усложнение задания заключается в увеличении числа предметов, среди которых ребенку нужно отыскать требуемый; в различении, узнавании в чем-то сходных 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предметов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звучанию названия (шар, шарф, по внешнему виду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(утка, курица)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подборе, группировке предметов одного названия, но имеющих разные внешние признаки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(большая, маленькая, зеленая, красная машины)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задания в зависимости от сложности даются детям на протяжении всего второго года. После 1года 6 мес.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овладевают умением понимать сюжет или несколько взаимосвязанных действий. Чтобы научить этому, используют показы-инсценировки. С детьми надо разговаривать не только о том, что они видят в данный момент, но и о хорошо знакомом по прошлому опыту, например, о том, что видели на прогулке.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слова необходимо в разных связях и сочетаниях ("Кошка спит и девочка спит.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спит на коврике, а девочка в кроватке").</w:t>
      </w:r>
      <w:proofErr w:type="gramEnd"/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обогащает смысловое содержание слов, помогает сравнивать и обобщать. В этом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возрасте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также научить ребенка выполнять поручения взрослого, речь которого должна постепенно стать регулятором поведения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году жизни у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формироваться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обобщения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мысленное выделение общего в предметах и явлениях действительности и основанное на этом их мысленное объединение. Сначала дети обобщают предметы по внешним более ярким 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признакам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кисой называют кошку, любую мягкую игрушку и все пушистое </w:t>
      </w:r>
      <w:r w:rsidRPr="001349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(шубку, шапку)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Постепенно в процессе деятельности и под влиянием объяснений взрослых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к обобщению развивается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конце второго года жизни дети объединяют предметы уже не только по внешним признакам, но и по их назначению, даже если эти предметы изображены на картинке. Названия многих действий тоже становятся обобщенными.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обобщать предметы и действия по существенным признакам является показателем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мышления у детей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 функции обобщения способствует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в группе однородных игрушек, различающихся по цвету, величине, 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материалу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куклы матерчатые, целлулоидные, резиновые, большие, маленькие; машины разные по величине, окраске, внешнему виду и т. п. В разговоре с ребенком взрослые должны подчеркивать характерные признаки предметов и действий с 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ними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птичка летит, мяч катится, собачка лает и пр.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обобщения формируется, если ребенок, слыша название предмета или действия, воспринимает их одновременно разными </w:t>
      </w:r>
      <w:r w:rsidRPr="001349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анализаторами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видит, слышит, осязает, проделывает сам разнообразные действия. Наблюдая за окружающим и самостоятельно действуя, получая при этом правильные словесные пояснения взрослых, ребенок все больше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познает окружающее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ориентируется в нем, осмысливает доступные его пониманию явления и события.</w:t>
      </w:r>
    </w:p>
    <w:p w:rsidR="00134995" w:rsidRPr="00134995" w:rsidRDefault="00134995" w:rsidP="0013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детским вопросам необходимо относится внимательно и бережно, чтобы поддержать и углубить любознательность и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интересы ребенка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Краткость, ясность ответа, доступность его пониманию </w:t>
      </w:r>
      <w:r w:rsidRPr="00134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дошкольника</w:t>
      </w:r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следует помнить мудрый совет В. А. Сухомлинского «Умейте открыть перед ребенком в окружающем </w:t>
      </w: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то одно, но открыть так, чтобы кусочек жизни замирал перед детьми всеми красками радуги. Оставляйте </w:t>
      </w:r>
      <w:proofErr w:type="gramStart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proofErr w:type="gramEnd"/>
      <w:r w:rsidRPr="0013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то недосказанное, чтобы ребенку захотелось еще и еще раз возвратиться к тому, что он узнал».</w:t>
      </w:r>
    </w:p>
    <w:sectPr w:rsidR="00134995" w:rsidRPr="00134995" w:rsidSect="00134995">
      <w:pgSz w:w="11906" w:h="16838"/>
      <w:pgMar w:top="851" w:right="850" w:bottom="1134" w:left="993" w:header="708" w:footer="708" w:gutter="0"/>
      <w:pgBorders w:offsetFrom="page">
        <w:top w:val="xIllusions" w:sz="9" w:space="24" w:color="0070C0"/>
        <w:left w:val="xIllusions" w:sz="9" w:space="24" w:color="0070C0"/>
        <w:bottom w:val="xIllusions" w:sz="9" w:space="24" w:color="0070C0"/>
        <w:right w:val="xIllusions" w:sz="9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2122"/>
    <w:multiLevelType w:val="multilevel"/>
    <w:tmpl w:val="1B3E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A7E93"/>
    <w:multiLevelType w:val="multilevel"/>
    <w:tmpl w:val="1F5A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A67DC"/>
    <w:multiLevelType w:val="multilevel"/>
    <w:tmpl w:val="828E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995"/>
    <w:rsid w:val="00083493"/>
    <w:rsid w:val="001316B8"/>
    <w:rsid w:val="00134995"/>
    <w:rsid w:val="0063600B"/>
    <w:rsid w:val="009421B7"/>
    <w:rsid w:val="00EF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B7"/>
  </w:style>
  <w:style w:type="paragraph" w:styleId="1">
    <w:name w:val="heading 1"/>
    <w:basedOn w:val="a"/>
    <w:link w:val="10"/>
    <w:uiPriority w:val="9"/>
    <w:qFormat/>
    <w:rsid w:val="00134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995"/>
    <w:rPr>
      <w:b/>
      <w:bCs/>
    </w:rPr>
  </w:style>
  <w:style w:type="character" w:styleId="a5">
    <w:name w:val="Hyperlink"/>
    <w:basedOn w:val="a0"/>
    <w:uiPriority w:val="99"/>
    <w:semiHidden/>
    <w:unhideWhenUsed/>
    <w:rsid w:val="00134995"/>
    <w:rPr>
      <w:color w:val="0000FF"/>
      <w:u w:val="single"/>
    </w:rPr>
  </w:style>
  <w:style w:type="character" w:customStyle="1" w:styleId="olink">
    <w:name w:val="olink"/>
    <w:basedOn w:val="a0"/>
    <w:rsid w:val="00134995"/>
  </w:style>
  <w:style w:type="character" w:customStyle="1" w:styleId="cmmdate">
    <w:name w:val="cmm_date"/>
    <w:basedOn w:val="a0"/>
    <w:rsid w:val="00134995"/>
  </w:style>
  <w:style w:type="paragraph" w:styleId="a6">
    <w:name w:val="Balloon Text"/>
    <w:basedOn w:val="a"/>
    <w:link w:val="a7"/>
    <w:uiPriority w:val="99"/>
    <w:semiHidden/>
    <w:unhideWhenUsed/>
    <w:rsid w:val="0013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49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3499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3499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79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2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7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0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9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2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7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790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62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16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687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04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5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8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9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7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5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1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7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6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1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1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4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2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1243</Words>
  <Characters>7089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Sokol</cp:lastModifiedBy>
  <cp:revision>3</cp:revision>
  <dcterms:created xsi:type="dcterms:W3CDTF">2019-12-18T05:16:00Z</dcterms:created>
  <dcterms:modified xsi:type="dcterms:W3CDTF">2019-12-18T10:16:00Z</dcterms:modified>
</cp:coreProperties>
</file>