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13" w:rsidRDefault="00CB3D13" w:rsidP="00ED6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D13" w:rsidRDefault="00CB3D13" w:rsidP="00ED6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502" w:rsidRPr="0097219A" w:rsidRDefault="00ED6502" w:rsidP="00ED6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9A">
        <w:rPr>
          <w:rFonts w:ascii="Times New Roman" w:hAnsi="Times New Roman" w:cs="Times New Roman"/>
          <w:b/>
          <w:sz w:val="28"/>
          <w:szCs w:val="28"/>
        </w:rPr>
        <w:t>Муниципальное  Бюджетное  Дошкольное  Образовательное  Учреждение</w:t>
      </w:r>
    </w:p>
    <w:p w:rsidR="00ED6502" w:rsidRPr="0097219A" w:rsidRDefault="00CB3D13" w:rsidP="00ED6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9A">
        <w:rPr>
          <w:rFonts w:ascii="Times New Roman" w:hAnsi="Times New Roman" w:cs="Times New Roman"/>
          <w:b/>
          <w:sz w:val="28"/>
          <w:szCs w:val="28"/>
        </w:rPr>
        <w:t>«Детский сад №4 «Соколенок</w:t>
      </w:r>
      <w:r w:rsidR="00ED6502" w:rsidRPr="0097219A">
        <w:rPr>
          <w:rFonts w:ascii="Times New Roman" w:hAnsi="Times New Roman" w:cs="Times New Roman"/>
          <w:b/>
          <w:sz w:val="28"/>
          <w:szCs w:val="28"/>
        </w:rPr>
        <w:t>»</w:t>
      </w:r>
    </w:p>
    <w:p w:rsidR="00ED6502" w:rsidRPr="00CB3D13" w:rsidRDefault="00CB3D13" w:rsidP="00CB3D13">
      <w:pPr>
        <w:spacing w:after="0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6502" w:rsidRPr="00CB3D13">
        <w:rPr>
          <w:rFonts w:ascii="Times New Roman" w:hAnsi="Times New Roman" w:cs="Times New Roman"/>
          <w:b/>
          <w:color w:val="FF0000"/>
          <w:sz w:val="48"/>
          <w:szCs w:val="48"/>
        </w:rPr>
        <w:t>План работы по самообразованию</w:t>
      </w:r>
    </w:p>
    <w:p w:rsidR="00ED6502" w:rsidRPr="00CB3D13" w:rsidRDefault="00CB3D13" w:rsidP="00CB3D13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B3D1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воспитателя Курбановой </w:t>
      </w:r>
      <w:proofErr w:type="spellStart"/>
      <w:r w:rsidRPr="00CB3D13">
        <w:rPr>
          <w:rFonts w:ascii="Times New Roman" w:hAnsi="Times New Roman" w:cs="Times New Roman"/>
          <w:b/>
          <w:color w:val="FF0000"/>
          <w:sz w:val="48"/>
          <w:szCs w:val="48"/>
        </w:rPr>
        <w:t>Румины</w:t>
      </w:r>
      <w:proofErr w:type="spellEnd"/>
      <w:r w:rsidRPr="00CB3D1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CB3D13">
        <w:rPr>
          <w:rFonts w:ascii="Times New Roman" w:hAnsi="Times New Roman" w:cs="Times New Roman"/>
          <w:b/>
          <w:color w:val="FF0000"/>
          <w:sz w:val="48"/>
          <w:szCs w:val="48"/>
        </w:rPr>
        <w:t>Курбановны</w:t>
      </w:r>
      <w:proofErr w:type="spellEnd"/>
    </w:p>
    <w:p w:rsidR="00ED6502" w:rsidRPr="00CB3D13" w:rsidRDefault="00CB3D13" w:rsidP="00CB3D13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B3D13">
        <w:rPr>
          <w:rFonts w:ascii="Times New Roman" w:hAnsi="Times New Roman" w:cs="Times New Roman"/>
          <w:b/>
          <w:color w:val="FF0000"/>
          <w:sz w:val="48"/>
          <w:szCs w:val="48"/>
        </w:rPr>
        <w:t>на 2017-2018</w:t>
      </w:r>
      <w:r w:rsidR="00ED6502" w:rsidRPr="00CB3D1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учебный год</w:t>
      </w:r>
    </w:p>
    <w:p w:rsidR="00CB3D13" w:rsidRPr="00CB3D13" w:rsidRDefault="00ED6502" w:rsidP="00CB3D13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B3D13">
        <w:rPr>
          <w:rFonts w:ascii="Times New Roman" w:hAnsi="Times New Roman" w:cs="Times New Roman"/>
          <w:b/>
          <w:color w:val="FF0000"/>
          <w:sz w:val="48"/>
          <w:szCs w:val="48"/>
        </w:rPr>
        <w:t>по теме</w:t>
      </w:r>
    </w:p>
    <w:p w:rsidR="00CB3D13" w:rsidRPr="0097219A" w:rsidRDefault="00ED6502" w:rsidP="0097219A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B592D">
        <w:rPr>
          <w:rFonts w:ascii="Times New Roman" w:hAnsi="Times New Roman" w:cs="Times New Roman"/>
          <w:sz w:val="28"/>
          <w:szCs w:val="28"/>
        </w:rPr>
        <w:t xml:space="preserve"> </w:t>
      </w:r>
      <w:r w:rsidRPr="00CB3D13">
        <w:rPr>
          <w:rFonts w:ascii="Times New Roman" w:hAnsi="Times New Roman" w:cs="Times New Roman"/>
          <w:b/>
          <w:sz w:val="52"/>
          <w:szCs w:val="52"/>
        </w:rPr>
        <w:t xml:space="preserve">«Подвижная игра как средство развитие основных движений у детей раннего </w:t>
      </w:r>
      <w:r w:rsidR="0097219A">
        <w:rPr>
          <w:rFonts w:ascii="Times New Roman" w:hAnsi="Times New Roman" w:cs="Times New Roman"/>
          <w:b/>
          <w:sz w:val="52"/>
          <w:szCs w:val="52"/>
        </w:rPr>
        <w:t>возраста</w:t>
      </w:r>
    </w:p>
    <w:p w:rsidR="00CB3D13" w:rsidRDefault="00CB3D13" w:rsidP="00CB3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7400" cy="3390900"/>
            <wp:effectExtent l="19050" t="0" r="0" b="0"/>
            <wp:docPr id="1" name="Рисунок 1" descr="C:\Users\соколенок\Desktop\eebe1ccdc11de42660f54e6216074e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коленок\Desktop\eebe1ccdc11de42660f54e6216074e4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D13" w:rsidRDefault="00CB3D13" w:rsidP="00CB3D13">
      <w:pPr>
        <w:rPr>
          <w:rFonts w:ascii="Times New Roman" w:hAnsi="Times New Roman" w:cs="Times New Roman"/>
          <w:sz w:val="28"/>
          <w:szCs w:val="28"/>
        </w:rPr>
      </w:pPr>
    </w:p>
    <w:p w:rsidR="00CB3D13" w:rsidRPr="0097219A" w:rsidRDefault="00CB3D13" w:rsidP="00CB3D13">
      <w:pPr>
        <w:rPr>
          <w:rFonts w:ascii="Times New Roman" w:hAnsi="Times New Roman" w:cs="Times New Roman"/>
          <w:b/>
          <w:sz w:val="28"/>
          <w:szCs w:val="28"/>
        </w:rPr>
      </w:pPr>
    </w:p>
    <w:p w:rsidR="0097219A" w:rsidRDefault="0097219A" w:rsidP="0097219A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9721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B3D13" w:rsidRPr="0097219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D6502" w:rsidRPr="0097219A" w:rsidRDefault="003C7F93" w:rsidP="003C7F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972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D13" w:rsidRPr="009721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3D13" w:rsidRPr="0097219A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CB3D13" w:rsidRPr="0097219A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CB3D13" w:rsidRPr="0097219A">
        <w:rPr>
          <w:rFonts w:ascii="Times New Roman" w:hAnsi="Times New Roman" w:cs="Times New Roman"/>
          <w:b/>
          <w:sz w:val="28"/>
          <w:szCs w:val="28"/>
        </w:rPr>
        <w:t>аг.Огни</w:t>
      </w:r>
      <w:proofErr w:type="spellEnd"/>
      <w:r w:rsidR="00CB3D13" w:rsidRPr="0097219A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="00972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502" w:rsidRPr="0097219A">
        <w:rPr>
          <w:rFonts w:ascii="Times New Roman" w:hAnsi="Times New Roman" w:cs="Times New Roman"/>
          <w:b/>
          <w:sz w:val="28"/>
          <w:szCs w:val="28"/>
        </w:rPr>
        <w:t>г</w:t>
      </w:r>
      <w:r w:rsidR="0097219A">
        <w:rPr>
          <w:rFonts w:ascii="Times New Roman" w:hAnsi="Times New Roman" w:cs="Times New Roman"/>
          <w:b/>
          <w:sz w:val="28"/>
          <w:szCs w:val="28"/>
        </w:rPr>
        <w:t>.</w:t>
      </w:r>
    </w:p>
    <w:p w:rsidR="00CB3D13" w:rsidRDefault="00CB3D13" w:rsidP="00ED65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7219A" w:rsidRDefault="00CB3D13" w:rsidP="00CB3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ED6502" w:rsidRPr="00CB3D13" w:rsidRDefault="0097219A" w:rsidP="00CB3D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D6502" w:rsidRPr="00CB3D13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ED6502" w:rsidRPr="00CB3D13" w:rsidRDefault="00ED6502" w:rsidP="00CB3D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Довольно часто приходится слышать выражение «Движение – это жизнь».</w:t>
      </w:r>
    </w:p>
    <w:p w:rsidR="00ED6502" w:rsidRPr="00CB3D13" w:rsidRDefault="00ED6502" w:rsidP="00CB3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Что же это – движение – для маленького ребенка?</w:t>
      </w:r>
    </w:p>
    <w:p w:rsidR="00ED6502" w:rsidRPr="00CB3D13" w:rsidRDefault="00ED6502" w:rsidP="00CB3D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Физиологи считают движение врожденной, жизненно необходимой потребностью человека. Полное удовлетворение ее особенно важно в раннем и дошкольном возрасте, когда формируются все основные системы и функции организма.</w:t>
      </w:r>
    </w:p>
    <w:p w:rsidR="00ED6502" w:rsidRPr="00CB3D13" w:rsidRDefault="00ED6502" w:rsidP="00CB3D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 xml:space="preserve">Гигиенисты и врачи утверждают: без движений ребенок не может вырасти здоровым. Движение – это предупреждение болезней, особенно тех, которые связаны с </w:t>
      </w:r>
      <w:proofErr w:type="spellStart"/>
      <w:proofErr w:type="gramStart"/>
      <w:r w:rsidRPr="00CB3D13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CB3D13">
        <w:rPr>
          <w:rFonts w:ascii="Times New Roman" w:hAnsi="Times New Roman" w:cs="Times New Roman"/>
          <w:sz w:val="24"/>
          <w:szCs w:val="24"/>
        </w:rPr>
        <w:t>,  дыхательной, нервной системами. Движение – это эффективное лечебное средство.</w:t>
      </w:r>
    </w:p>
    <w:p w:rsidR="00ED6502" w:rsidRPr="00CB3D13" w:rsidRDefault="00ED6502" w:rsidP="00CB3D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 xml:space="preserve">По мнению психологов: маленький ребенок – деятель! И деятельность его выражается, прежде всего, в движениях.  Ребенок рождается совершенно </w:t>
      </w:r>
      <w:proofErr w:type="gramStart"/>
      <w:r w:rsidRPr="00CB3D13">
        <w:rPr>
          <w:rFonts w:ascii="Times New Roman" w:hAnsi="Times New Roman" w:cs="Times New Roman"/>
          <w:sz w:val="24"/>
          <w:szCs w:val="24"/>
        </w:rPr>
        <w:t>беспомощным</w:t>
      </w:r>
      <w:proofErr w:type="gramEnd"/>
      <w:r w:rsidRPr="00CB3D13">
        <w:rPr>
          <w:rFonts w:ascii="Times New Roman" w:hAnsi="Times New Roman" w:cs="Times New Roman"/>
          <w:sz w:val="24"/>
          <w:szCs w:val="24"/>
        </w:rPr>
        <w:t>. Первые познания о мире, вещах и явлениях  приходят к нему через движения глаз, языка, рук. Как только ребенок овладеет способами перемещения, научится ползать, а затем ходить, он постоянно пребывает в движении и даже действует с предметами малыш на ходу, редко присаживаясь или останавливаясь.  Двигаясь, ребенок познает окружающий мир, учится целенаправленно действовать в нем.</w:t>
      </w:r>
    </w:p>
    <w:p w:rsidR="00ED6502" w:rsidRPr="00CB3D13" w:rsidRDefault="00ED6502" w:rsidP="00CB3D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Одной из важнейших задач физического воспитания детей является развитие основных движений.</w:t>
      </w:r>
      <w:r w:rsidR="00CB3D13" w:rsidRPr="00CB3D13">
        <w:rPr>
          <w:rFonts w:ascii="Times New Roman" w:hAnsi="Times New Roman" w:cs="Times New Roman"/>
          <w:sz w:val="24"/>
          <w:szCs w:val="24"/>
        </w:rPr>
        <w:t xml:space="preserve"> </w:t>
      </w:r>
      <w:r w:rsidRPr="00CB3D13">
        <w:rPr>
          <w:rFonts w:ascii="Times New Roman" w:hAnsi="Times New Roman" w:cs="Times New Roman"/>
          <w:sz w:val="24"/>
          <w:szCs w:val="24"/>
        </w:rPr>
        <w:t>Основные движения – это жизненно важные движения, без которых нельзя обойтись ни в одном виде деятельности. К ним относятся ходьба, бег, прыжки, метание, лазанье.</w:t>
      </w:r>
    </w:p>
    <w:p w:rsidR="00ED6502" w:rsidRPr="00CB3D13" w:rsidRDefault="00ED6502" w:rsidP="00CB3D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Особенности костно-мышечного аппарата, нервной системы и психических процессов у детей раннего возраста таковы, что движения их недостаточно координированы, им трудно сохранять равновесие, они не могут  овладеть в полной мере техникой основных движений. Учитывая эти особенности, взрослым необходимо обогащать двигательный опыт детей, способствовать развитию их движений.</w:t>
      </w:r>
    </w:p>
    <w:p w:rsidR="00ED6502" w:rsidRPr="00CB3D13" w:rsidRDefault="00ED6502" w:rsidP="00CB3D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В решении этой задачи эффективным средством может стать подвижная игра.</w:t>
      </w:r>
    </w:p>
    <w:p w:rsidR="00ED6502" w:rsidRPr="00CB3D13" w:rsidRDefault="00ED6502" w:rsidP="00CB3D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 xml:space="preserve">Подвижная игра, как и игры вообще, являются необходимой жизненной потребностью маленьких детей. В них удовлетворяется стремление детского организма к движению, решаются самые разнообразные задачи. Играя, дети оживленно и радостно упражняются в тех или иных движениях. Знакомство с разными способами выполнения одних и тех же движений обогащает самостоятельную двигательную деятельность детей. </w:t>
      </w:r>
    </w:p>
    <w:p w:rsidR="00ED6502" w:rsidRPr="00CB3D13" w:rsidRDefault="00ED6502" w:rsidP="00CB3D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 xml:space="preserve">Подвижные игры способствуют не только развитию движений, но и уточнению у детей представлений об окружающей жизни, свойствах предметов. Многие игры содержат тексты, что способствует активизации речевого общения детей. </w:t>
      </w:r>
    </w:p>
    <w:p w:rsidR="00ED6502" w:rsidRPr="00CB3D13" w:rsidRDefault="00ED6502" w:rsidP="00CB3D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 xml:space="preserve">В подвижных играх развивается память, внимание, воображение. В них дети приобретают опыт общения </w:t>
      </w:r>
      <w:proofErr w:type="gramStart"/>
      <w:r w:rsidRPr="00CB3D1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B3D13">
        <w:rPr>
          <w:rFonts w:ascii="Times New Roman" w:hAnsi="Times New Roman" w:cs="Times New Roman"/>
          <w:sz w:val="24"/>
          <w:szCs w:val="24"/>
        </w:rPr>
        <w:t xml:space="preserve"> взрослыми и друг с другом. Подвижные игры являются также средством развития личностных качеств: самостоятельности, активности, инициативности</w:t>
      </w:r>
    </w:p>
    <w:p w:rsidR="00ED6502" w:rsidRPr="00CB3D13" w:rsidRDefault="00ED6502" w:rsidP="00CB3D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ЦЕЛЬ:</w:t>
      </w:r>
    </w:p>
    <w:p w:rsidR="00ED6502" w:rsidRPr="00CB3D13" w:rsidRDefault="00ED6502" w:rsidP="00CB3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-повысить уровень профессиональной компетенции в образовательной области «Физическое развитие»;</w:t>
      </w: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-развивать основные движения средством подвижной игры.</w:t>
      </w: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ЗАДАЧИ:</w:t>
      </w:r>
    </w:p>
    <w:p w:rsidR="00ED6502" w:rsidRPr="00CB3D13" w:rsidRDefault="00ED6502" w:rsidP="00CB3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-изучение методической литературы по теме «Физическое воспитание детей раннего возраста»;</w:t>
      </w:r>
    </w:p>
    <w:p w:rsidR="00ED6502" w:rsidRPr="00CB3D13" w:rsidRDefault="00ED6502" w:rsidP="00CB3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-создание картотеки подвижных игр по видам основных движений для детей раннего возраста;</w:t>
      </w:r>
    </w:p>
    <w:p w:rsidR="00ED6502" w:rsidRPr="00CB3D13" w:rsidRDefault="00ED6502" w:rsidP="00CB3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lastRenderedPageBreak/>
        <w:t>-организация  предметно-развивающей среды в соответствии с требованиями ФГОС;</w:t>
      </w:r>
    </w:p>
    <w:p w:rsidR="00ED6502" w:rsidRPr="00CB3D13" w:rsidRDefault="00ED6502" w:rsidP="00CB3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-изготовление пособий и атрибутов для подвижных игр, приобретение спортивного инвентаря;</w:t>
      </w: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-обучение детей подвижным играм;</w:t>
      </w: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-разработка перспективного плана подвижных игр для детей раннего возраста;</w:t>
      </w: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-посещение городских методических объединений;</w:t>
      </w: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-участие в методической работе ДУ.</w:t>
      </w: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-повышение профессионального уровня;</w:t>
      </w: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-овладение детьми видами основных движений;</w:t>
      </w:r>
    </w:p>
    <w:p w:rsidR="00ED6502" w:rsidRPr="00CB3D13" w:rsidRDefault="00ED6502" w:rsidP="00CB3D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-активное участие детей в подвижных играх.</w:t>
      </w:r>
    </w:p>
    <w:p w:rsidR="00ED6502" w:rsidRPr="00CB3D13" w:rsidRDefault="00ED6502" w:rsidP="00CB3D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6502" w:rsidRPr="00CB3D13" w:rsidRDefault="00CB3D13" w:rsidP="00CB3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D6502" w:rsidRPr="00CB3D13">
        <w:rPr>
          <w:rFonts w:ascii="Times New Roman" w:hAnsi="Times New Roman" w:cs="Times New Roman"/>
          <w:sz w:val="24"/>
          <w:szCs w:val="24"/>
        </w:rPr>
        <w:t>ПЛАН РАБОТЫ.</w:t>
      </w:r>
    </w:p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4"/>
        <w:gridCol w:w="2409"/>
        <w:gridCol w:w="3119"/>
        <w:gridCol w:w="3066"/>
      </w:tblGrid>
      <w:tr w:rsidR="00ED6502" w:rsidRPr="00CB3D13" w:rsidTr="0097219A">
        <w:trPr>
          <w:trHeight w:val="694"/>
        </w:trPr>
        <w:tc>
          <w:tcPr>
            <w:tcW w:w="1774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09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119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066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</w:t>
            </w:r>
          </w:p>
        </w:tc>
      </w:tr>
      <w:tr w:rsidR="00ED6502" w:rsidRPr="00CB3D13" w:rsidTr="0097219A">
        <w:tc>
          <w:tcPr>
            <w:tcW w:w="1774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D6502" w:rsidRPr="00CB3D13" w:rsidRDefault="00CB3D13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ED6502" w:rsidRPr="00CB3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Повысить свой профессиональный уровень в  образовательной области «Физическое развитие»</w:t>
            </w:r>
          </w:p>
        </w:tc>
        <w:tc>
          <w:tcPr>
            <w:tcW w:w="3119" w:type="dxa"/>
            <w:vMerge w:val="restart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 по теме «Физическое воспитание детей раннего возраста»</w:t>
            </w:r>
          </w:p>
        </w:tc>
        <w:tc>
          <w:tcPr>
            <w:tcW w:w="3066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</w:tr>
      <w:tr w:rsidR="00ED6502" w:rsidRPr="00CB3D13" w:rsidTr="0097219A">
        <w:tc>
          <w:tcPr>
            <w:tcW w:w="1774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D6502" w:rsidRPr="00CB3D13" w:rsidRDefault="00CB3D13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ED6502" w:rsidRPr="00CB3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09" w:type="dxa"/>
            <w:vMerge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«Подвижные игры малышей»</w:t>
            </w:r>
          </w:p>
        </w:tc>
      </w:tr>
      <w:tr w:rsidR="00ED6502" w:rsidRPr="00CB3D13" w:rsidTr="0097219A">
        <w:tc>
          <w:tcPr>
            <w:tcW w:w="1774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D6502" w:rsidRPr="00CB3D13" w:rsidRDefault="00CB3D13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ED6502" w:rsidRPr="00CB3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Подготовить выступление на педсовет</w:t>
            </w:r>
          </w:p>
        </w:tc>
        <w:tc>
          <w:tcPr>
            <w:tcW w:w="3119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«Развитие речи малышей в подвижных играх»</w:t>
            </w:r>
          </w:p>
        </w:tc>
      </w:tr>
      <w:tr w:rsidR="00ED6502" w:rsidRPr="00CB3D13" w:rsidTr="0097219A">
        <w:tc>
          <w:tcPr>
            <w:tcW w:w="1774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D6502" w:rsidRPr="00CB3D13" w:rsidRDefault="00CB3D13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ED6502" w:rsidRPr="00CB3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Оформить картотеку подвижных игр</w:t>
            </w:r>
          </w:p>
        </w:tc>
        <w:tc>
          <w:tcPr>
            <w:tcW w:w="3119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картотеки подвижных игр</w:t>
            </w:r>
          </w:p>
        </w:tc>
        <w:tc>
          <w:tcPr>
            <w:tcW w:w="3066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Картотека подвижных игр по видам основных движений</w:t>
            </w:r>
          </w:p>
        </w:tc>
      </w:tr>
      <w:tr w:rsidR="00ED6502" w:rsidRPr="00CB3D13" w:rsidTr="0097219A">
        <w:tc>
          <w:tcPr>
            <w:tcW w:w="1774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D6502" w:rsidRPr="00CB3D13" w:rsidRDefault="00CB3D13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D6502" w:rsidRPr="00CB3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09" w:type="dxa"/>
            <w:vMerge w:val="restart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Пополнить предметную среду группы</w:t>
            </w:r>
          </w:p>
        </w:tc>
        <w:tc>
          <w:tcPr>
            <w:tcW w:w="3119" w:type="dxa"/>
            <w:vMerge w:val="restart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Изготовление медальонов  с изображением мордочек животных, флажков и ленточек</w:t>
            </w:r>
          </w:p>
        </w:tc>
        <w:tc>
          <w:tcPr>
            <w:tcW w:w="3066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Приобретение мячей и обручей в группу</w:t>
            </w:r>
          </w:p>
        </w:tc>
      </w:tr>
      <w:tr w:rsidR="00ED6502" w:rsidRPr="00CB3D13" w:rsidTr="0097219A">
        <w:tc>
          <w:tcPr>
            <w:tcW w:w="1774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D6502" w:rsidRPr="00CB3D13" w:rsidRDefault="00CB3D13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D6502" w:rsidRPr="00CB3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09" w:type="dxa"/>
            <w:vMerge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Фотовыставка «Мы играем»</w:t>
            </w:r>
          </w:p>
        </w:tc>
      </w:tr>
      <w:tr w:rsidR="00ED6502" w:rsidRPr="00CB3D13" w:rsidTr="0097219A">
        <w:tc>
          <w:tcPr>
            <w:tcW w:w="1774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D6502" w:rsidRPr="00CB3D13" w:rsidRDefault="00CB3D13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D6502" w:rsidRPr="00CB3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Подготовить выступление на педсовет</w:t>
            </w:r>
          </w:p>
        </w:tc>
        <w:tc>
          <w:tcPr>
            <w:tcW w:w="3119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«Элементы театрализации в подвижных играх малышей»</w:t>
            </w:r>
          </w:p>
        </w:tc>
      </w:tr>
      <w:tr w:rsidR="00ED6502" w:rsidRPr="00CB3D13" w:rsidTr="0097219A">
        <w:tc>
          <w:tcPr>
            <w:tcW w:w="1774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D6502" w:rsidRPr="00CB3D13" w:rsidRDefault="00CB3D13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D6502" w:rsidRPr="00CB3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Разработать перспективный план подвижных игр для детей раннего возраста</w:t>
            </w:r>
          </w:p>
        </w:tc>
        <w:tc>
          <w:tcPr>
            <w:tcW w:w="3119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ED6502" w:rsidRPr="00CB3D13" w:rsidRDefault="00ED6502" w:rsidP="00CB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Перспективный план подвижных игр</w:t>
            </w:r>
          </w:p>
        </w:tc>
      </w:tr>
      <w:tr w:rsidR="00ED6502" w:rsidRPr="00CB3D13" w:rsidTr="0097219A">
        <w:tc>
          <w:tcPr>
            <w:tcW w:w="1774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D6502" w:rsidRPr="00CB3D13" w:rsidRDefault="00CB3D13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D6502" w:rsidRPr="00CB3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94" w:type="dxa"/>
            <w:gridSpan w:val="3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ED6502" w:rsidRPr="00CB3D13" w:rsidTr="0097219A">
        <w:tc>
          <w:tcPr>
            <w:tcW w:w="1774" w:type="dxa"/>
            <w:vAlign w:val="center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Сентябрь  - май</w:t>
            </w:r>
          </w:p>
        </w:tc>
        <w:tc>
          <w:tcPr>
            <w:tcW w:w="8594" w:type="dxa"/>
            <w:gridSpan w:val="3"/>
          </w:tcPr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Регулярное проведение с детьми НОД по физическому воспитанию, разучивание подвижных игр (с ходьбой, бегом, прыжками, метанием, лазаньем), включение их во все режимные моменты.</w:t>
            </w:r>
          </w:p>
          <w:p w:rsidR="00ED6502" w:rsidRPr="00CB3D13" w:rsidRDefault="00ED6502" w:rsidP="00CB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13">
              <w:rPr>
                <w:rFonts w:ascii="Times New Roman" w:hAnsi="Times New Roman" w:cs="Times New Roman"/>
                <w:sz w:val="24"/>
                <w:szCs w:val="24"/>
              </w:rPr>
              <w:t>Посещение методических объединений по плану департамента образования.</w:t>
            </w:r>
          </w:p>
        </w:tc>
      </w:tr>
    </w:tbl>
    <w:p w:rsidR="00ED6502" w:rsidRPr="00CB3D13" w:rsidRDefault="00ED6502" w:rsidP="00CB3D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B3D13" w:rsidRDefault="00CB3D13" w:rsidP="00CB3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D13" w:rsidRDefault="00CB3D13" w:rsidP="00CB3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D13" w:rsidRDefault="00CB3D13" w:rsidP="00CB3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D13" w:rsidRDefault="00CB3D13" w:rsidP="00CB3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D13" w:rsidRDefault="00CB3D13" w:rsidP="00CB3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502" w:rsidRPr="00CB3D13" w:rsidRDefault="00ED6502" w:rsidP="00CB3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lastRenderedPageBreak/>
        <w:t>Список литературы:</w:t>
      </w:r>
    </w:p>
    <w:p w:rsidR="00ED6502" w:rsidRPr="00CB3D13" w:rsidRDefault="00ED6502" w:rsidP="00CB3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 xml:space="preserve">-  Григорьева Г.Г.,  </w:t>
      </w:r>
      <w:proofErr w:type="spellStart"/>
      <w:r w:rsidRPr="00CB3D13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Pr="00CB3D13">
        <w:rPr>
          <w:rFonts w:ascii="Times New Roman" w:hAnsi="Times New Roman" w:cs="Times New Roman"/>
          <w:sz w:val="24"/>
          <w:szCs w:val="24"/>
        </w:rPr>
        <w:t xml:space="preserve"> Н.П.,  Сергеева Д.В. и др. «Кроха»: программа воспитания и развития детей раннего возраста в условиях дошкольных учреждений – 2-е изд. – Москва «Просвещение» 2010г</w:t>
      </w:r>
    </w:p>
    <w:p w:rsidR="00ED6502" w:rsidRPr="00CB3D13" w:rsidRDefault="00ED6502" w:rsidP="00CB3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3D13">
        <w:rPr>
          <w:rFonts w:ascii="Times New Roman" w:hAnsi="Times New Roman" w:cs="Times New Roman"/>
          <w:sz w:val="24"/>
          <w:szCs w:val="24"/>
        </w:rPr>
        <w:t>Аксарина</w:t>
      </w:r>
      <w:proofErr w:type="spellEnd"/>
      <w:r w:rsidRPr="00CB3D13">
        <w:rPr>
          <w:rFonts w:ascii="Times New Roman" w:hAnsi="Times New Roman" w:cs="Times New Roman"/>
          <w:sz w:val="24"/>
          <w:szCs w:val="24"/>
        </w:rPr>
        <w:t xml:space="preserve">  Н.М.  Воспитание детей раннего возраста – Москва «Просвещение» 1981г</w:t>
      </w:r>
    </w:p>
    <w:p w:rsidR="00ED6502" w:rsidRPr="00CB3D13" w:rsidRDefault="00ED6502" w:rsidP="00CB3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 Кроха: программа развития и воспитания детей до трех лет в условиях семьи. – Н.Новгород, 1996г</w:t>
      </w:r>
    </w:p>
    <w:p w:rsidR="00ED6502" w:rsidRPr="00CB3D13" w:rsidRDefault="00ED6502" w:rsidP="00CB3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-Кроха: методические рекомендации к программе воспитания и развития детей раннего возраста в условиях дошкольных учреждений – 2-е издание – Москва «Просвещение» 2013г</w:t>
      </w:r>
    </w:p>
    <w:p w:rsidR="00ED6502" w:rsidRPr="00CB3D13" w:rsidRDefault="00ED6502" w:rsidP="00CB3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B3D13">
        <w:rPr>
          <w:rFonts w:ascii="Times New Roman" w:hAnsi="Times New Roman" w:cs="Times New Roman"/>
          <w:sz w:val="24"/>
          <w:szCs w:val="24"/>
        </w:rPr>
        <w:t>ДайлиденеИ.П</w:t>
      </w:r>
      <w:proofErr w:type="spellEnd"/>
      <w:r w:rsidRPr="00CB3D13">
        <w:rPr>
          <w:rFonts w:ascii="Times New Roman" w:hAnsi="Times New Roman" w:cs="Times New Roman"/>
          <w:sz w:val="24"/>
          <w:szCs w:val="24"/>
        </w:rPr>
        <w:t>. «Поиграем, малыш» /книга для работников дошкольных учреждений и родителей/ Москва «Просвещение» 1992г</w:t>
      </w:r>
    </w:p>
    <w:p w:rsidR="00ED6502" w:rsidRPr="00CB3D13" w:rsidRDefault="00ED6502" w:rsidP="00CB3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 В. А. Шишкина «Движение + движение» /книга для воспитателей детского сада/ Москва «Просвещение» 1992г</w:t>
      </w:r>
    </w:p>
    <w:p w:rsidR="00ED6502" w:rsidRPr="00CB3D13" w:rsidRDefault="00ED6502" w:rsidP="00CB3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 xml:space="preserve">- Григорьева Г.Г., </w:t>
      </w:r>
      <w:proofErr w:type="spellStart"/>
      <w:r w:rsidRPr="00CB3D13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Pr="00CB3D13">
        <w:rPr>
          <w:rFonts w:ascii="Times New Roman" w:hAnsi="Times New Roman" w:cs="Times New Roman"/>
          <w:sz w:val="24"/>
          <w:szCs w:val="24"/>
        </w:rPr>
        <w:t xml:space="preserve"> Н.П., Груба Г.В. «Играем с малышами» /игры и упражнения для детей раннего возраста/ Москва «Просвещение» 2003г</w:t>
      </w:r>
    </w:p>
    <w:p w:rsidR="00ED6502" w:rsidRPr="00CB3D13" w:rsidRDefault="00ED6502" w:rsidP="00CB3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3D13">
        <w:rPr>
          <w:rFonts w:ascii="Times New Roman" w:hAnsi="Times New Roman" w:cs="Times New Roman"/>
          <w:sz w:val="24"/>
          <w:szCs w:val="24"/>
        </w:rPr>
        <w:t xml:space="preserve">- Е.Фадеева, </w:t>
      </w:r>
      <w:proofErr w:type="spellStart"/>
      <w:r w:rsidRPr="00CB3D13">
        <w:rPr>
          <w:rFonts w:ascii="Times New Roman" w:hAnsi="Times New Roman" w:cs="Times New Roman"/>
          <w:sz w:val="24"/>
          <w:szCs w:val="24"/>
        </w:rPr>
        <w:t>А.Траханова</w:t>
      </w:r>
      <w:proofErr w:type="spellEnd"/>
      <w:r w:rsidRPr="00CB3D13">
        <w:rPr>
          <w:rFonts w:ascii="Times New Roman" w:hAnsi="Times New Roman" w:cs="Times New Roman"/>
          <w:sz w:val="24"/>
          <w:szCs w:val="24"/>
        </w:rPr>
        <w:t xml:space="preserve">  «Прыг-скок по радуге» программа комплексных занятий с детьми младшего дошкольного возраста, Москва, 2002г</w:t>
      </w:r>
    </w:p>
    <w:p w:rsidR="00ED6502" w:rsidRPr="00CB3D13" w:rsidRDefault="00ED6502" w:rsidP="00CB3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>- Тимофеева Е.А. Подвижные игры с детьми младшего дошкольного возраста – М.1979г.</w:t>
      </w:r>
    </w:p>
    <w:p w:rsidR="00ED6502" w:rsidRPr="00CB3D13" w:rsidRDefault="00ED6502" w:rsidP="00CB3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502" w:rsidRPr="00CB3D13" w:rsidRDefault="00ED6502" w:rsidP="00CB3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D13">
        <w:rPr>
          <w:rFonts w:ascii="Times New Roman" w:hAnsi="Times New Roman" w:cs="Times New Roman"/>
          <w:sz w:val="24"/>
          <w:szCs w:val="24"/>
        </w:rPr>
        <w:tab/>
      </w:r>
      <w:r w:rsidRPr="00CB3D13">
        <w:rPr>
          <w:rFonts w:ascii="Times New Roman" w:hAnsi="Times New Roman" w:cs="Times New Roman"/>
          <w:sz w:val="24"/>
          <w:szCs w:val="24"/>
        </w:rPr>
        <w:tab/>
      </w:r>
    </w:p>
    <w:p w:rsidR="00504ADD" w:rsidRPr="00CB3D13" w:rsidRDefault="00504ADD" w:rsidP="00CB3D13">
      <w:pPr>
        <w:spacing w:after="0"/>
        <w:rPr>
          <w:sz w:val="24"/>
          <w:szCs w:val="24"/>
        </w:rPr>
      </w:pPr>
    </w:p>
    <w:sectPr w:rsidR="00504ADD" w:rsidRPr="00CB3D13" w:rsidSect="0097219A">
      <w:pgSz w:w="11906" w:h="16838"/>
      <w:pgMar w:top="567" w:right="707" w:bottom="567" w:left="993" w:header="709" w:footer="709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502"/>
    <w:rsid w:val="00245C9A"/>
    <w:rsid w:val="003C7F93"/>
    <w:rsid w:val="00504ADD"/>
    <w:rsid w:val="00922D83"/>
    <w:rsid w:val="0097219A"/>
    <w:rsid w:val="00CB3D13"/>
    <w:rsid w:val="00ED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0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D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4</cp:revision>
  <cp:lastPrinted>2018-01-12T05:50:00Z</cp:lastPrinted>
  <dcterms:created xsi:type="dcterms:W3CDTF">2018-01-11T12:27:00Z</dcterms:created>
  <dcterms:modified xsi:type="dcterms:W3CDTF">2018-01-12T07:08:00Z</dcterms:modified>
</cp:coreProperties>
</file>